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2F7D04E8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</w:t>
      </w:r>
      <w:r w:rsidR="00D15AEF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D15AEF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00</w:t>
      </w:r>
      <w:r w:rsidR="00D15AEF">
        <w:rPr>
          <w:color w:val="auto"/>
          <w:szCs w:val="28"/>
          <w:lang w:val="ru-RU" w:eastAsia="ru-RU"/>
        </w:rPr>
        <w:t>1</w:t>
      </w:r>
      <w:r w:rsidR="005F5FCD">
        <w:rPr>
          <w:color w:val="auto"/>
          <w:szCs w:val="28"/>
          <w:lang w:val="ru-RU" w:eastAsia="ru-RU"/>
        </w:rPr>
        <w:t xml:space="preserve"> 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D15AEF">
        <w:rPr>
          <w:color w:val="auto"/>
          <w:szCs w:val="28"/>
          <w:lang w:val="ru-RU" w:eastAsia="ru-RU"/>
        </w:rPr>
        <w:t>23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D15AEF">
        <w:rPr>
          <w:color w:val="auto"/>
          <w:szCs w:val="28"/>
          <w:lang w:val="ru-RU" w:eastAsia="ru-RU"/>
        </w:rPr>
        <w:t>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D15AEF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11622087" w:rsidR="00D20CFA" w:rsidRPr="00D20CFA" w:rsidRDefault="000E54A7" w:rsidP="001D10E1">
      <w:pPr>
        <w:ind w:left="-15" w:right="-285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D15AEF" w:rsidRPr="00D15AEF">
        <w:rPr>
          <w:color w:val="auto"/>
          <w:szCs w:val="28"/>
          <w:lang w:val="ru-RU" w:eastAsia="ru-RU"/>
        </w:rPr>
        <w:t>24040504001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D15AEF">
        <w:rPr>
          <w:lang w:val="ru-RU"/>
        </w:rPr>
        <w:t>моющих/чистящих средств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 xml:space="preserve">ть </w:t>
      </w:r>
      <w:r w:rsidR="001D10E1">
        <w:rPr>
          <w:lang w:val="ru-RU"/>
        </w:rPr>
        <w:t>Товар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ook w:val="04A0" w:firstRow="1" w:lastRow="0" w:firstColumn="1" w:lastColumn="0" w:noHBand="0" w:noVBand="1"/>
      </w:tblPr>
      <w:tblGrid>
        <w:gridCol w:w="821"/>
        <w:gridCol w:w="2238"/>
        <w:gridCol w:w="1016"/>
        <w:gridCol w:w="1026"/>
        <w:gridCol w:w="1401"/>
        <w:gridCol w:w="1171"/>
        <w:gridCol w:w="1100"/>
        <w:gridCol w:w="1461"/>
      </w:tblGrid>
      <w:tr w:rsidR="006320BE" w14:paraId="6835F06C" w14:textId="77777777" w:rsidTr="001D10E1">
        <w:trPr>
          <w:trHeight w:val="225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 НДС,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257E106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011C363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650276" w:rsidR="0073691F" w:rsidRPr="009238E9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65018B41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7E38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F798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667A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0B25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67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4C1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703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86E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16850A77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20CF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8F86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D7EE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8D8A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DD4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713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400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F51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60C960C3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4EFA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A7DD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7C76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9707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D16A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C2A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215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E7A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710A6B38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F62D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BD63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8324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CAFA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BCE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9D59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4396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ACAF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1BD82EBC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45A5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9FFC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669B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1CE8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A688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765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A826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95E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0182E6B3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B325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6BE8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7879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A7F5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07FF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78A3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C52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5A8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409AE8DB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20B8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F575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5AD7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B748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227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285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2D0F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77E9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250FB24E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0276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494E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E00C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F45D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82F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9FF0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A256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A9AA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4A9A42E9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221E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B331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0D8F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E79D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428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5237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CB6A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8DA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D15AEF" w14:paraId="1EDD9E4A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не проводится  ликвидация Участника закупки –     юридического лица и отсутствуют решения арбитражного суда о признании Участника          закупки  - 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</w:t>
      </w:r>
      <w:r w:rsidRPr="00304C57">
        <w:rPr>
          <w:lang w:val="ru-RU"/>
        </w:rPr>
        <w:lastRenderedPageBreak/>
        <w:t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D15AEF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D15AEF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D15AEF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9ADE716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D15AEF">
        <w:rPr>
          <w:lang w:val="ru-RU"/>
        </w:rPr>
        <w:t>4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D10E1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567A0"/>
    <w:rsid w:val="004675DF"/>
    <w:rsid w:val="00483208"/>
    <w:rsid w:val="0048629C"/>
    <w:rsid w:val="004D023C"/>
    <w:rsid w:val="005B58A6"/>
    <w:rsid w:val="005B7301"/>
    <w:rsid w:val="005F5FCD"/>
    <w:rsid w:val="006320BE"/>
    <w:rsid w:val="00633AAF"/>
    <w:rsid w:val="00636ABF"/>
    <w:rsid w:val="00702648"/>
    <w:rsid w:val="0073691F"/>
    <w:rsid w:val="0079627A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CD3259"/>
    <w:rsid w:val="00D15AEF"/>
    <w:rsid w:val="00D20CFA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44</cp:revision>
  <dcterms:created xsi:type="dcterms:W3CDTF">2021-10-01T07:14:00Z</dcterms:created>
  <dcterms:modified xsi:type="dcterms:W3CDTF">2024-01-23T12:08:00Z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