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F390" w14:textId="75A5DBDF" w:rsidR="00745E3B" w:rsidRPr="00745E3B" w:rsidRDefault="00745E3B" w:rsidP="00745E3B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 к котировочной документации</w:t>
      </w:r>
    </w:p>
    <w:p w14:paraId="2E8D5868" w14:textId="77777777" w:rsidR="00745E3B" w:rsidRDefault="00745E3B" w:rsidP="00861CA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E6CCD0" w14:textId="20E5E4F5" w:rsidR="00861CAA" w:rsidRPr="00861CAA" w:rsidRDefault="00861CAA" w:rsidP="00861CA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14:paraId="1B4C41EC" w14:textId="77777777" w:rsidR="00861CAA" w:rsidRPr="00861CAA" w:rsidRDefault="00861CAA" w:rsidP="00861CA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789C609" w14:textId="37BEA5E1" w:rsidR="00861CAA" w:rsidRDefault="00861CAA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объекта закупки:</w:t>
      </w: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Поставка кислорода медицинского газообразного в баллонах </w:t>
      </w:r>
    </w:p>
    <w:tbl>
      <w:tblPr>
        <w:tblStyle w:val="11"/>
        <w:tblW w:w="9700" w:type="dxa"/>
        <w:tblInd w:w="103" w:type="dxa"/>
        <w:tblLook w:val="04A0" w:firstRow="1" w:lastRow="0" w:firstColumn="1" w:lastColumn="0" w:noHBand="0" w:noVBand="1"/>
      </w:tblPr>
      <w:tblGrid>
        <w:gridCol w:w="625"/>
        <w:gridCol w:w="1750"/>
        <w:gridCol w:w="3187"/>
        <w:gridCol w:w="2201"/>
        <w:gridCol w:w="851"/>
        <w:gridCol w:w="1086"/>
      </w:tblGrid>
      <w:tr w:rsidR="00AC22C4" w:rsidRPr="00861CAA" w14:paraId="5CD77026" w14:textId="77777777" w:rsidTr="001A76E6">
        <w:trPr>
          <w:trHeight w:val="98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1CA7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861CAA">
              <w:rPr>
                <w:rFonts w:ascii="Times New Roman" w:hAnsi="Times New Roman" w:cs="Calibri"/>
                <w:b/>
                <w:color w:val="000000"/>
                <w:lang w:eastAsia="ar-SA"/>
              </w:rPr>
              <w:t>№</w:t>
            </w:r>
          </w:p>
          <w:p w14:paraId="72150576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b/>
                <w:color w:val="000000"/>
                <w:lang w:eastAsia="ar-SA"/>
              </w:rPr>
            </w:pPr>
            <w:r w:rsidRPr="00861CAA">
              <w:rPr>
                <w:rFonts w:ascii="Times New Roman" w:hAnsi="Times New Roman" w:cs="Calibri"/>
                <w:b/>
                <w:color w:val="000000"/>
                <w:lang w:eastAsia="ar-SA"/>
              </w:rPr>
              <w:t>п/п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750E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b/>
                <w:color w:val="000000"/>
                <w:lang w:eastAsia="ar-SA"/>
              </w:rPr>
            </w:pPr>
            <w:proofErr w:type="gramStart"/>
            <w:r w:rsidRPr="00861CAA">
              <w:rPr>
                <w:rFonts w:ascii="Times New Roman" w:hAnsi="Times New Roman" w:cs="Calibri"/>
                <w:b/>
                <w:color w:val="000000"/>
                <w:lang w:eastAsia="ar-SA"/>
              </w:rPr>
              <w:t>Наименование  показателя</w:t>
            </w:r>
            <w:proofErr w:type="gramEnd"/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7739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b/>
                <w:color w:val="000000"/>
                <w:lang w:eastAsia="ar-SA"/>
              </w:rPr>
            </w:pPr>
            <w:r w:rsidRPr="00861CAA">
              <w:rPr>
                <w:rFonts w:ascii="Times New Roman" w:hAnsi="Times New Roman" w:cs="Calibri"/>
                <w:b/>
                <w:color w:val="000000"/>
                <w:lang w:eastAsia="ar-SA"/>
              </w:rPr>
              <w:t>Функциональные, количественные и качественные характеристики товара. Показатели, позволяющие определить соответствие закупаемых товаров.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9715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b/>
                <w:color w:val="000000"/>
                <w:lang w:eastAsia="ar-SA"/>
              </w:rPr>
            </w:pPr>
            <w:proofErr w:type="spellStart"/>
            <w:r w:rsidRPr="00861CAA">
              <w:rPr>
                <w:rFonts w:ascii="Times New Roman" w:hAnsi="Times New Roman" w:cs="Calibri"/>
                <w:b/>
                <w:color w:val="000000"/>
                <w:lang w:eastAsia="ar-SA"/>
              </w:rPr>
              <w:t>Ед-ца</w:t>
            </w:r>
            <w:proofErr w:type="spellEnd"/>
            <w:r w:rsidRPr="00861CAA">
              <w:rPr>
                <w:rFonts w:ascii="Times New Roman" w:hAnsi="Times New Roman" w:cs="Calibri"/>
                <w:b/>
                <w:color w:val="000000"/>
                <w:lang w:eastAsia="ar-SA"/>
              </w:rPr>
              <w:t xml:space="preserve"> изм.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BE25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b/>
                <w:color w:val="000000"/>
                <w:lang w:eastAsia="ar-SA"/>
              </w:rPr>
            </w:pPr>
            <w:r w:rsidRPr="00861CAA">
              <w:rPr>
                <w:rFonts w:ascii="Times New Roman" w:hAnsi="Times New Roman" w:cs="Calibri"/>
                <w:b/>
                <w:color w:val="000000"/>
                <w:lang w:eastAsia="ar-SA"/>
              </w:rPr>
              <w:t>Кол-во</w:t>
            </w:r>
          </w:p>
        </w:tc>
      </w:tr>
      <w:tr w:rsidR="00AC22C4" w:rsidRPr="00861CAA" w14:paraId="2CB21A51" w14:textId="77777777" w:rsidTr="001A76E6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526C" w14:textId="77777777" w:rsidR="00AC22C4" w:rsidRPr="00861CAA" w:rsidRDefault="00AC22C4" w:rsidP="00020FEC">
            <w:pPr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D34D" w14:textId="77777777" w:rsidR="00AC22C4" w:rsidRPr="00861CAA" w:rsidRDefault="00AC22C4" w:rsidP="00020FEC">
            <w:pPr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F130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b/>
                <w:color w:val="000000"/>
                <w:lang w:eastAsia="ar-SA"/>
              </w:rPr>
            </w:pPr>
            <w:r w:rsidRPr="00861CAA">
              <w:rPr>
                <w:rFonts w:ascii="Times New Roman" w:hAnsi="Times New Roman" w:cs="Calibri"/>
                <w:b/>
                <w:bCs/>
                <w:color w:val="000000"/>
                <w:lang w:eastAsia="ar-SA"/>
              </w:rPr>
              <w:t>Характеристики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8B77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b/>
                <w:color w:val="000000"/>
                <w:lang w:eastAsia="ar-SA"/>
              </w:rPr>
            </w:pPr>
            <w:r w:rsidRPr="00861CAA">
              <w:rPr>
                <w:rFonts w:ascii="Times New Roman" w:hAnsi="Times New Roman" w:cs="Calibri"/>
                <w:b/>
                <w:color w:val="000000"/>
                <w:lang w:eastAsia="ar-SA"/>
              </w:rPr>
              <w:t>Обоснование применения дополнительных характеристик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2395" w14:textId="77777777" w:rsidR="00AC22C4" w:rsidRPr="00861CAA" w:rsidRDefault="00AC22C4" w:rsidP="00020FEC">
            <w:pPr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CC52" w14:textId="77777777" w:rsidR="00AC22C4" w:rsidRPr="00861CAA" w:rsidRDefault="00AC22C4" w:rsidP="00020FEC">
            <w:pPr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  <w:tr w:rsidR="00AC22C4" w:rsidRPr="00861CAA" w14:paraId="4F8B0FFD" w14:textId="77777777" w:rsidTr="001A76E6">
        <w:trPr>
          <w:trHeight w:val="28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5590" w14:textId="77777777" w:rsidR="00AC22C4" w:rsidRPr="00861CAA" w:rsidRDefault="00AC22C4" w:rsidP="00020FEC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Calibri"/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61BC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lang w:eastAsia="ar-SA"/>
              </w:rPr>
            </w:pPr>
            <w:r w:rsidRPr="00861CAA">
              <w:rPr>
                <w:rFonts w:ascii="Times New Roman" w:hAnsi="Times New Roman" w:cs="Calibri"/>
              </w:rPr>
              <w:t>Кислород газообразный медицинский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1261" w14:textId="5BA96493" w:rsidR="00AC22C4" w:rsidRPr="00861CAA" w:rsidRDefault="00AC22C4" w:rsidP="001A76E6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</w:rPr>
            </w:pPr>
            <w:r w:rsidRPr="00861CAA">
              <w:rPr>
                <w:rFonts w:ascii="Times New Roman" w:hAnsi="Times New Roman" w:cs="Calibri"/>
              </w:rPr>
              <w:t>Кислород медицинский газообразный (O2), лекарственное средство, произведено в соответствии с фармакопейной статьей предприятия. Запах - отсутствует.</w:t>
            </w:r>
            <w:r w:rsidR="001A76E6">
              <w:rPr>
                <w:rFonts w:ascii="Times New Roman" w:hAnsi="Times New Roman" w:cs="Calibri"/>
              </w:rPr>
              <w:t xml:space="preserve"> </w:t>
            </w:r>
            <w:r w:rsidRPr="00861CAA">
              <w:rPr>
                <w:rFonts w:ascii="Times New Roman" w:hAnsi="Times New Roman" w:cs="Calibri"/>
              </w:rPr>
              <w:t>Газ: сжатый.</w:t>
            </w:r>
          </w:p>
          <w:p w14:paraId="6E9AF1A5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color w:val="000000"/>
              </w:rPr>
            </w:pPr>
            <w:r w:rsidRPr="00861CAA">
              <w:rPr>
                <w:rFonts w:ascii="Times New Roman" w:hAnsi="Times New Roman" w:cs="Calibri"/>
              </w:rPr>
              <w:t xml:space="preserve">Объем не менее 6,24 м3, баллоны стальные, вместимостью не менее </w:t>
            </w:r>
          </w:p>
          <w:p w14:paraId="4935420C" w14:textId="41EF2B4D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color w:val="000000"/>
              </w:rPr>
            </w:pPr>
            <w:r w:rsidRPr="00861CAA">
              <w:rPr>
                <w:rFonts w:ascii="Times New Roman" w:hAnsi="Times New Roman" w:cs="Calibri"/>
              </w:rPr>
              <w:t>40 дм3</w:t>
            </w:r>
            <w:r w:rsidR="001A76E6">
              <w:rPr>
                <w:rFonts w:ascii="Times New Roman" w:hAnsi="Times New Roman" w:cs="Calibri"/>
              </w:rPr>
              <w:t xml:space="preserve"> при избыточном давлении 14,7+-0,5 Мпа (150+-5 кгс/см</w:t>
            </w:r>
            <w:r w:rsidR="001A76E6">
              <w:rPr>
                <w:rFonts w:ascii="Times New Roman" w:hAnsi="Times New Roman" w:cs="Calibri"/>
                <w:vertAlign w:val="superscript"/>
              </w:rPr>
              <w:t>3</w:t>
            </w:r>
            <w:r w:rsidR="001A76E6">
              <w:rPr>
                <w:rFonts w:ascii="Times New Roman" w:hAnsi="Times New Roman" w:cs="Calibri"/>
              </w:rPr>
              <w:t>) и температуре 20</w:t>
            </w:r>
            <w:r w:rsidR="001A76E6">
              <w:rPr>
                <w:rFonts w:ascii="Times New Roman" w:hAnsi="Times New Roman" w:cs="Calibri"/>
                <w:vertAlign w:val="superscript"/>
              </w:rPr>
              <w:t>0</w:t>
            </w:r>
            <w:r w:rsidR="001A76E6">
              <w:rPr>
                <w:rFonts w:ascii="Times New Roman" w:hAnsi="Times New Roman" w:cs="Calibri"/>
              </w:rPr>
              <w:t>С</w:t>
            </w:r>
            <w:r w:rsidRPr="00861CAA">
              <w:rPr>
                <w:rFonts w:ascii="Times New Roman" w:hAnsi="Times New Roman" w:cs="Calibri"/>
              </w:rPr>
              <w:t xml:space="preserve"> </w:t>
            </w:r>
          </w:p>
          <w:p w14:paraId="1B33B0FC" w14:textId="7DAC3DF5" w:rsidR="00AC22C4" w:rsidRPr="00861CAA" w:rsidRDefault="001A76E6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</w:rPr>
              <w:t>в</w:t>
            </w:r>
            <w:r w:rsidR="00AC22C4" w:rsidRPr="00861CAA">
              <w:rPr>
                <w:rFonts w:ascii="Times New Roman" w:hAnsi="Times New Roman" w:cs="Calibri"/>
              </w:rPr>
              <w:t xml:space="preserve"> соответствие с ГОСТом 5583-78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793B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color w:val="000000"/>
              </w:rPr>
            </w:pPr>
            <w:r w:rsidRPr="00861CAA">
              <w:rPr>
                <w:rFonts w:ascii="Times New Roman" w:hAnsi="Times New Roman" w:cs="Calibri"/>
                <w:color w:val="000000"/>
                <w:lang w:eastAsia="ar-SA"/>
              </w:rPr>
              <w:t>Требования обусловлены необходимостью конкретизации характеристик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A36D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color w:val="000000"/>
              </w:rPr>
            </w:pPr>
            <w:r w:rsidRPr="00861CAA">
              <w:rPr>
                <w:rFonts w:ascii="Times New Roman" w:hAnsi="Times New Roman" w:cs="Calibri"/>
                <w:color w:val="000000"/>
              </w:rPr>
              <w:t>баллон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6205" w14:textId="4404470E" w:rsidR="00AC22C4" w:rsidRPr="00861CAA" w:rsidRDefault="00365CAE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300</w:t>
            </w:r>
          </w:p>
        </w:tc>
      </w:tr>
    </w:tbl>
    <w:p w14:paraId="27EE728B" w14:textId="01AD151E" w:rsidR="00AC22C4" w:rsidRDefault="00AC22C4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0FD279" w14:textId="77777777" w:rsidR="00AC22C4" w:rsidRPr="00861CAA" w:rsidRDefault="00AC22C4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4DBC81" w14:textId="7F1872EE" w:rsidR="00861CAA" w:rsidRDefault="00861CAA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поставки:</w:t>
      </w: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362002, РФ, РСО-Алания, г. Владикавказ, ул. Чкалова, д. 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D1AAE83" w14:textId="0C843C23" w:rsidR="00861CAA" w:rsidRPr="00861CAA" w:rsidRDefault="00861CAA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Поставка Товара осуществляется силами и средствами Поставщика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склад</w:t>
      </w: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Покупателя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7FE07D9" w14:textId="0060FC54" w:rsidR="00861CAA" w:rsidRDefault="00861CAA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поставки согласовывается не менее чем за 48 часов до поставки.</w:t>
      </w:r>
    </w:p>
    <w:p w14:paraId="23BCDDF0" w14:textId="07EC4C94" w:rsidR="00861CAA" w:rsidRDefault="00861CAA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861CAA">
        <w:t xml:space="preserve"> </w:t>
      </w: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 осуществляет поставку Товара партиями по заявкам Покупателя в период с даты подписания Договора до окончания срока его действия установленного Разделом 12  Договора, в рабочие дни (с понедельника по пятницу, исключая нерабочие праздничные дни) с 8.</w:t>
      </w:r>
      <w:r w:rsidR="00365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до </w:t>
      </w:r>
      <w:r w:rsidR="00365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65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0. Срок исполнения каждой заявки не должен составлять более 5 (пять) календарных дней с момента получения Поставщиком заявки Покупателя.  Поставщик </w:t>
      </w:r>
      <w:proofErr w:type="gramStart"/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вправе  произвести</w:t>
      </w:r>
      <w:proofErr w:type="gramEnd"/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</w:r>
    </w:p>
    <w:p w14:paraId="14D56195" w14:textId="48DB2339" w:rsidR="00AC22C4" w:rsidRDefault="00AC22C4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Товара: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договором.</w:t>
      </w:r>
    </w:p>
    <w:p w14:paraId="2995C858" w14:textId="32B70DC2" w:rsidR="00861CAA" w:rsidRPr="00861CAA" w:rsidRDefault="00AC22C4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поставке и Товару: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1CAA"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Маркировка упаковки должна строго соответствовать маркировке товара. Упаковка должна обеспечивать сохранность товара при транспортировке, погрузо-разгрузочных работах к конечному месту эксплуатации и хранении до ввода в эксплуатацию. Транспорт для перевозки должен быть оборудован специальными гнездами или креплениями, позволяющими фиксировать баллоны и обеспечивать их устойчивость при транспортировке. При экспедиции товара не допускается замасливание баллонов, предотвращается возможность самопроизвольного открытия вентилей и ударов баллонов. Не исправные кислородные баллоны подлежат ремонту и переосвидетельствованию за счет Поставщика.</w:t>
      </w:r>
    </w:p>
    <w:p w14:paraId="7233A1B3" w14:textId="77777777" w:rsidR="00861CAA" w:rsidRPr="00861CAA" w:rsidRDefault="00861CAA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Нормативно-правовая база:</w:t>
      </w:r>
    </w:p>
    <w:p w14:paraId="41CF36AE" w14:textId="77777777" w:rsidR="00861CAA" w:rsidRPr="00861CAA" w:rsidRDefault="00861CAA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21.11.2011 №323-ФЗ «Об основах охраны здоровья граждан в Российской Федерации»;</w:t>
      </w:r>
    </w:p>
    <w:p w14:paraId="4571855B" w14:textId="77777777" w:rsidR="00861CAA" w:rsidRPr="00861CAA" w:rsidRDefault="00861CAA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промышленной безопасности опасных производственных объектов, на которых используется оборудование, работающее под избыточным давлением, утверждённые приказом </w:t>
      </w:r>
      <w:r w:rsidRPr="00861C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Федеральной службы по экологическому, технологическому и атомному надзору от 25 марта 2014 г. №116;</w:t>
      </w:r>
    </w:p>
    <w:p w14:paraId="2F15CD3A" w14:textId="77777777" w:rsidR="00861CAA" w:rsidRPr="00861CAA" w:rsidRDefault="00861CAA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Евразийской экономической комиссии от 02.07.2013 г. № 41 «О техническом регламенте Таможенного союза «О безопасности работы оборудования, работающего под избыточным давлением»;</w:t>
      </w:r>
    </w:p>
    <w:p w14:paraId="726EE363" w14:textId="77777777" w:rsidR="00861CAA" w:rsidRPr="00861CAA" w:rsidRDefault="00861CAA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12.2.052-81 ССБТ. Оборудование, работающее с газообразным кислородом. Общие требования безопасности; </w:t>
      </w:r>
    </w:p>
    <w:p w14:paraId="23164B72" w14:textId="77777777" w:rsidR="00861CAA" w:rsidRPr="00861CAA" w:rsidRDefault="00861CAA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5583-78 (ИСО 2046-73). Кислород газообразный технический и медицинский. Технические условия.</w:t>
      </w:r>
    </w:p>
    <w:p w14:paraId="29591F45" w14:textId="77777777" w:rsidR="00861CAA" w:rsidRPr="00861CAA" w:rsidRDefault="00861CAA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Нормативно-техническая документация:</w:t>
      </w:r>
    </w:p>
    <w:p w14:paraId="5B115F26" w14:textId="77777777" w:rsidR="00861CAA" w:rsidRPr="00861CAA" w:rsidRDefault="00861CAA" w:rsidP="00861CAA">
      <w:pPr>
        <w:tabs>
          <w:tab w:val="left" w:pos="882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лицензии на деятельность по производству лекарственных средств, в которой в перечне работ должно быть указано «производство кислорода» или «медицинские газы</w:t>
      </w:r>
      <w:proofErr w:type="gramStart"/>
      <w:r w:rsidRPr="00861CAA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или</w:t>
      </w:r>
      <w:proofErr w:type="gramEnd"/>
      <w:r w:rsidRPr="0086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лицензия на фармацевтическую деятельность (для организаций, не являющихся производителями медицинских газов, но осуществляющих их поставку в медицинские учреждения);</w:t>
      </w:r>
    </w:p>
    <w:p w14:paraId="447C20C7" w14:textId="77777777" w:rsidR="00861CAA" w:rsidRPr="00861CAA" w:rsidRDefault="00861CAA" w:rsidP="00861CAA">
      <w:pPr>
        <w:tabs>
          <w:tab w:val="left" w:pos="882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 удостоверение производителя на лекарственный препарат для медицинского применения «кислород газообразный медицинский».</w:t>
      </w:r>
    </w:p>
    <w:p w14:paraId="69024250" w14:textId="77777777" w:rsidR="00861CAA" w:rsidRPr="00861CAA" w:rsidRDefault="00861CAA" w:rsidP="00861CAA">
      <w:pPr>
        <w:tabs>
          <w:tab w:val="left" w:pos="882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B6F6F8" w14:textId="77777777" w:rsidR="00861CAA" w:rsidRPr="00861CAA" w:rsidRDefault="00861CAA" w:rsidP="00861CAA">
      <w:pPr>
        <w:keepNext/>
        <w:keepLines/>
        <w:widowControl w:val="0"/>
        <w:suppressLineNumbers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OLE_LINK123"/>
      <w:bookmarkStart w:id="1" w:name="OLE_LINK122"/>
      <w:r w:rsidRPr="00861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качеству и безопасности товара</w:t>
      </w:r>
      <w:bookmarkEnd w:id="0"/>
      <w:bookmarkEnd w:id="1"/>
      <w:r w:rsidRPr="00861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042D3DE5" w14:textId="77777777" w:rsidR="00861CAA" w:rsidRPr="00861CAA" w:rsidRDefault="00861CAA" w:rsidP="00861CAA">
      <w:pPr>
        <w:keepNext/>
        <w:keepLines/>
        <w:widowControl w:val="0"/>
        <w:suppressLineNumbers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 должен соответствовать требованиям, установленным действующим законодательством Российской Федерации для данного вида товара.</w:t>
      </w:r>
    </w:p>
    <w:p w14:paraId="56AC3DB3" w14:textId="77777777" w:rsidR="00861CAA" w:rsidRPr="00861CAA" w:rsidRDefault="00861CAA" w:rsidP="00861CAA">
      <w:pPr>
        <w:keepNext/>
        <w:keepLines/>
        <w:widowControl w:val="0"/>
        <w:suppressLineNumbers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 отвечает за качество и безопасность поставляемого товара.</w:t>
      </w:r>
    </w:p>
    <w:p w14:paraId="28C7EF1E" w14:textId="77777777" w:rsidR="00861CAA" w:rsidRPr="00861CAA" w:rsidRDefault="00861CAA" w:rsidP="00861CAA">
      <w:pPr>
        <w:keepNext/>
        <w:keepLines/>
        <w:widowControl w:val="0"/>
        <w:suppressLineNumbers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Качество кислорода должно быть подтверждено:</w:t>
      </w:r>
    </w:p>
    <w:p w14:paraId="192D2BBD" w14:textId="77777777" w:rsidR="00861CAA" w:rsidRPr="00861CAA" w:rsidRDefault="00861CAA" w:rsidP="00861CAA">
      <w:pPr>
        <w:keepNext/>
        <w:keepLines/>
        <w:widowControl w:val="0"/>
        <w:suppressLineNumbers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фармакопейной статьей предприятия-изготовителя;</w:t>
      </w:r>
    </w:p>
    <w:p w14:paraId="74F3C354" w14:textId="77777777" w:rsidR="00861CAA" w:rsidRPr="00861CAA" w:rsidRDefault="00861CAA" w:rsidP="00861CAA">
      <w:pPr>
        <w:keepNext/>
        <w:keepLines/>
        <w:widowControl w:val="0"/>
        <w:suppressLineNumbers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документами, подтверждающими регистрацию кислорода как фармацевтической субстанции в Государственном реестре лекарственных средств;</w:t>
      </w:r>
    </w:p>
    <w:p w14:paraId="46996D45" w14:textId="77777777" w:rsidR="00861CAA" w:rsidRPr="00861CAA" w:rsidRDefault="00861CAA" w:rsidP="00861CAA">
      <w:pPr>
        <w:keepNext/>
        <w:keepLines/>
        <w:widowControl w:val="0"/>
        <w:suppressLineNumbers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действующим сертификатом соответствия сертификации ГОСТ Р Госстандарта России (при наличии);</w:t>
      </w:r>
    </w:p>
    <w:p w14:paraId="0701BE5F" w14:textId="77777777" w:rsidR="00861CAA" w:rsidRPr="00861CAA" w:rsidRDefault="00861CAA" w:rsidP="00861CAA">
      <w:pPr>
        <w:keepNext/>
        <w:keepLines/>
        <w:widowControl w:val="0"/>
        <w:suppressLineNumbers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аналитическим паспортом или паспортом качества, предъявляемым при доставке на каждую партию товара.</w:t>
      </w:r>
    </w:p>
    <w:p w14:paraId="68F0EEDE" w14:textId="77777777" w:rsidR="00861CAA" w:rsidRPr="00861CAA" w:rsidRDefault="00861CAA" w:rsidP="00861CAA">
      <w:pPr>
        <w:keepNext/>
        <w:keepLines/>
        <w:widowControl w:val="0"/>
        <w:suppressLineNumbers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 быть зарегистрирован и разрешен к применению на территории Российской Федерации. Качество должно соответствовать требованиям нормативных документов. (Федеральный закон №61-ФЗ от 12.04.2010 г.)</w:t>
      </w:r>
      <w:bookmarkStart w:id="2" w:name="OLE_LINK164"/>
      <w:bookmarkStart w:id="3" w:name="OLE_LINK163"/>
      <w:bookmarkStart w:id="4" w:name="OLE_LINK162"/>
      <w:bookmarkEnd w:id="2"/>
      <w:bookmarkEnd w:id="3"/>
      <w:bookmarkEnd w:id="4"/>
    </w:p>
    <w:p w14:paraId="7E08A8DD" w14:textId="77777777" w:rsidR="00861CAA" w:rsidRPr="00861CAA" w:rsidRDefault="00861CAA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условия:</w:t>
      </w:r>
    </w:p>
    <w:p w14:paraId="2D432DE8" w14:textId="4E32D6D9" w:rsidR="00861CAA" w:rsidRDefault="00861CAA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61C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поставке Товара на территории Заказчика Поставщик обязан соблюдать правила пропускного режима для автотранспорта и работников, руководствоваться разрешенными маршрутами движения автотранспорта, а также указаниями охраны и ответственных представителей Заказчика.</w:t>
      </w:r>
    </w:p>
    <w:sectPr w:rsidR="00861CAA" w:rsidSect="00C33C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4F6F"/>
    <w:multiLevelType w:val="multilevel"/>
    <w:tmpl w:val="4022B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4D7E"/>
    <w:multiLevelType w:val="hybridMultilevel"/>
    <w:tmpl w:val="4094DDD8"/>
    <w:lvl w:ilvl="0" w:tplc="6136B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1F25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04512A1"/>
    <w:multiLevelType w:val="multilevel"/>
    <w:tmpl w:val="AD006BD4"/>
    <w:lvl w:ilvl="0">
      <w:start w:val="3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48"/>
        </w:tabs>
        <w:ind w:left="1648" w:hanging="1080"/>
      </w:pPr>
      <w:rPr>
        <w:rFonts w:ascii="Times New Roman" w:eastAsiaTheme="minorHAnsi" w:hAnsi="Times New Roman"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75BF6FDD"/>
    <w:multiLevelType w:val="multilevel"/>
    <w:tmpl w:val="7DCEE4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 w16cid:durableId="1943148603">
    <w:abstractNumId w:val="4"/>
  </w:num>
  <w:num w:numId="2" w16cid:durableId="1806385624">
    <w:abstractNumId w:val="3"/>
  </w:num>
  <w:num w:numId="3" w16cid:durableId="173612822">
    <w:abstractNumId w:val="1"/>
  </w:num>
  <w:num w:numId="4" w16cid:durableId="1426421345">
    <w:abstractNumId w:val="2"/>
  </w:num>
  <w:num w:numId="5" w16cid:durableId="1628001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F5"/>
    <w:rsid w:val="00006508"/>
    <w:rsid w:val="000C1487"/>
    <w:rsid w:val="00120A27"/>
    <w:rsid w:val="001A76E6"/>
    <w:rsid w:val="001C6E63"/>
    <w:rsid w:val="001D0261"/>
    <w:rsid w:val="001D4B69"/>
    <w:rsid w:val="00240E2F"/>
    <w:rsid w:val="0024743D"/>
    <w:rsid w:val="002B1379"/>
    <w:rsid w:val="002F4236"/>
    <w:rsid w:val="00336488"/>
    <w:rsid w:val="003468CE"/>
    <w:rsid w:val="003537D8"/>
    <w:rsid w:val="00365CAE"/>
    <w:rsid w:val="00432A92"/>
    <w:rsid w:val="0045519B"/>
    <w:rsid w:val="004C6A9F"/>
    <w:rsid w:val="004F02D8"/>
    <w:rsid w:val="005C0486"/>
    <w:rsid w:val="00611F5C"/>
    <w:rsid w:val="00626106"/>
    <w:rsid w:val="006C443C"/>
    <w:rsid w:val="00701637"/>
    <w:rsid w:val="00745E3B"/>
    <w:rsid w:val="007D30DB"/>
    <w:rsid w:val="007E14BE"/>
    <w:rsid w:val="00861CAA"/>
    <w:rsid w:val="008A629D"/>
    <w:rsid w:val="008F1FEC"/>
    <w:rsid w:val="008F6237"/>
    <w:rsid w:val="00950104"/>
    <w:rsid w:val="00954580"/>
    <w:rsid w:val="009E4352"/>
    <w:rsid w:val="00AA51F5"/>
    <w:rsid w:val="00AB71EC"/>
    <w:rsid w:val="00AC22C4"/>
    <w:rsid w:val="00B3274F"/>
    <w:rsid w:val="00B74187"/>
    <w:rsid w:val="00C323D7"/>
    <w:rsid w:val="00C33C91"/>
    <w:rsid w:val="00CB6005"/>
    <w:rsid w:val="00CB64BB"/>
    <w:rsid w:val="00D034AF"/>
    <w:rsid w:val="00D30D44"/>
    <w:rsid w:val="00DF268F"/>
    <w:rsid w:val="00EB131B"/>
    <w:rsid w:val="00EB4C88"/>
    <w:rsid w:val="00F153A6"/>
    <w:rsid w:val="00F25BF2"/>
    <w:rsid w:val="00F4367B"/>
    <w:rsid w:val="00F7500E"/>
    <w:rsid w:val="00F9496D"/>
    <w:rsid w:val="00FA792C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0D47"/>
  <w15:docId w15:val="{A24E971F-DBC2-405C-94FE-D23735F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6A9F"/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1FE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1FE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1FE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1FE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1FE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A5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Пункт"/>
    <w:basedOn w:val="a0"/>
    <w:link w:val="1"/>
    <w:rsid w:val="0070163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Пункт Знак1"/>
    <w:link w:val="a5"/>
    <w:rsid w:val="007016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Нумерованный список1"/>
    <w:basedOn w:val="a0"/>
    <w:uiPriority w:val="99"/>
    <w:rsid w:val="00701637"/>
    <w:pPr>
      <w:autoSpaceDE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0"/>
    <w:uiPriority w:val="34"/>
    <w:qFormat/>
    <w:rsid w:val="00F7500E"/>
    <w:pPr>
      <w:ind w:left="720"/>
      <w:contextualSpacing/>
    </w:pPr>
  </w:style>
  <w:style w:type="paragraph" w:customStyle="1" w:styleId="a">
    <w:name w:val="a"/>
    <w:basedOn w:val="a0"/>
    <w:rsid w:val="008F1FEC"/>
    <w:pPr>
      <w:numPr>
        <w:ilvl w:val="2"/>
        <w:numId w:val="4"/>
      </w:numPr>
    </w:pPr>
  </w:style>
  <w:style w:type="character" w:customStyle="1" w:styleId="50">
    <w:name w:val="Заголовок 5 Знак"/>
    <w:basedOn w:val="a1"/>
    <w:link w:val="5"/>
    <w:uiPriority w:val="9"/>
    <w:semiHidden/>
    <w:rsid w:val="008F1FE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F1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8F1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8F1F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8F1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11">
    <w:name w:val="Сетка таблицы1"/>
    <w:basedOn w:val="a2"/>
    <w:uiPriority w:val="99"/>
    <w:rsid w:val="00861C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Владелец</cp:lastModifiedBy>
  <cp:revision>23</cp:revision>
  <cp:lastPrinted>2021-11-02T12:59:00Z</cp:lastPrinted>
  <dcterms:created xsi:type="dcterms:W3CDTF">2021-10-18T09:19:00Z</dcterms:created>
  <dcterms:modified xsi:type="dcterms:W3CDTF">2024-01-24T13:04:00Z</dcterms:modified>
</cp:coreProperties>
</file>