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F60" w14:textId="64D7CC5C" w:rsidR="00E25098" w:rsidRPr="004B2AED" w:rsidRDefault="00E25098" w:rsidP="00E25098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</w:t>
      </w:r>
      <w:r w:rsidR="00301926">
        <w:rPr>
          <w:sz w:val="24"/>
          <w:szCs w:val="24"/>
          <w:u w:val="single"/>
        </w:rPr>
        <w:t>4</w:t>
      </w:r>
      <w:r w:rsidRPr="00E25098">
        <w:rPr>
          <w:sz w:val="24"/>
          <w:szCs w:val="24"/>
          <w:u w:val="single"/>
        </w:rPr>
        <w:t>0405090</w:t>
      </w:r>
      <w:r w:rsidR="00301926">
        <w:rPr>
          <w:sz w:val="24"/>
          <w:szCs w:val="24"/>
          <w:u w:val="single"/>
        </w:rPr>
        <w:t>03</w:t>
      </w:r>
    </w:p>
    <w:p w14:paraId="66C69856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1B79F995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1926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</w:t>
      </w:r>
      <w:proofErr w:type="spellStart"/>
      <w:r w:rsidRPr="00E25098">
        <w:rPr>
          <w:rStyle w:val="normaltextrun"/>
        </w:rPr>
        <w:t>Насрудина</w:t>
      </w:r>
      <w:proofErr w:type="spellEnd"/>
      <w:r w:rsidRPr="00E25098">
        <w:rPr>
          <w:rStyle w:val="normaltextrun"/>
        </w:rPr>
        <w:t xml:space="preserve"> </w:t>
      </w:r>
      <w:proofErr w:type="spellStart"/>
      <w:r w:rsidRPr="00E25098">
        <w:rPr>
          <w:rStyle w:val="normaltextrun"/>
        </w:rPr>
        <w:t>Саидовича</w:t>
      </w:r>
      <w:proofErr w:type="spellEnd"/>
      <w:r w:rsidRPr="00E25098">
        <w:rPr>
          <w:rStyle w:val="normaltextrun"/>
        </w:rPr>
        <w:t>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0CC10FE9" w14:textId="77777777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</w:pPr>
    </w:p>
    <w:p w14:paraId="658C25B9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5D78978B" w:rsidR="00E25098" w:rsidRPr="00E25098" w:rsidRDefault="00E25098" w:rsidP="00E25098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 оказать услуги </w:t>
      </w:r>
      <w:r w:rsidR="00301926" w:rsidRPr="00301926">
        <w:rPr>
          <w:iCs/>
        </w:rPr>
        <w:t>по вывозу</w:t>
      </w:r>
      <w:r w:rsidR="00301926">
        <w:rPr>
          <w:iCs/>
        </w:rPr>
        <w:t>, обезвреживанию</w:t>
      </w:r>
      <w:r w:rsidR="00301926" w:rsidRPr="00301926">
        <w:rPr>
          <w:iCs/>
        </w:rPr>
        <w:t xml:space="preserve"> и утилизации медицинских отходов класса «Б», «В», «Г» </w:t>
      </w:r>
      <w:r w:rsidR="00301926">
        <w:rPr>
          <w:iCs/>
        </w:rPr>
        <w:t xml:space="preserve">в 2024 году </w:t>
      </w:r>
      <w:r w:rsidR="00301926" w:rsidRPr="00301926">
        <w:rPr>
          <w:iCs/>
        </w:rPr>
        <w:t>(далее - услуги)</w:t>
      </w:r>
      <w:r w:rsidR="00301926">
        <w:rPr>
          <w:iCs/>
        </w:rPr>
        <w:t xml:space="preserve"> </w:t>
      </w:r>
      <w:r w:rsidRPr="00E25098">
        <w:rPr>
          <w:iCs/>
        </w:rPr>
        <w:t>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100CE7CE" w14:textId="595367BA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 xml:space="preserve">1.2. </w:t>
      </w:r>
      <w:r w:rsidRPr="00E25098">
        <w:rPr>
          <w:iCs/>
        </w:rPr>
        <w:t>Оказание Услуг</w:t>
      </w:r>
      <w:r w:rsidRPr="004B2AED">
        <w:t xml:space="preserve"> осуществляется по адресу:</w:t>
      </w:r>
      <w:r>
        <w:t xml:space="preserve"> </w:t>
      </w:r>
      <w:r w:rsidRPr="00E25098">
        <w:t>362002, РСО-Алания, г. Владикавказ, ул. Чкалова,16</w:t>
      </w:r>
    </w:p>
    <w:p w14:paraId="5A258B52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  <w:rPr>
          <w:i/>
          <w:u w:val="single"/>
        </w:rPr>
      </w:pP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1B8527AC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</w:t>
      </w:r>
      <w:proofErr w:type="gramStart"/>
      <w:r w:rsidRPr="00E25098">
        <w:t xml:space="preserve">–  </w:t>
      </w:r>
      <w:r w:rsidR="00301926">
        <w:t>с</w:t>
      </w:r>
      <w:proofErr w:type="gramEnd"/>
      <w:r w:rsidR="00301926">
        <w:t xml:space="preserve"> момента заключения договора</w:t>
      </w:r>
      <w:r w:rsidRPr="00E25098">
        <w:t xml:space="preserve"> </w:t>
      </w:r>
    </w:p>
    <w:p w14:paraId="77D81F02" w14:textId="3C6DB37B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Окончание оказания Услуг - </w:t>
      </w:r>
      <w:r w:rsidR="00360E23">
        <w:t>31</w:t>
      </w:r>
      <w:r w:rsidRPr="00E25098">
        <w:t>.</w:t>
      </w:r>
      <w:r w:rsidR="00360E23">
        <w:t>12</w:t>
      </w:r>
      <w:r w:rsidRPr="00E25098">
        <w:t>.202</w:t>
      </w:r>
      <w:r w:rsidR="00360E23">
        <w:t>4</w:t>
      </w:r>
      <w:r w:rsidRPr="00E25098">
        <w:t xml:space="preserve"> года.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Pr="00BB3FDB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lastRenderedPageBreak/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5F064A2D" w14:textId="0CFAF5F3" w:rsidR="00E25098" w:rsidRPr="00BB3FDB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BB3FDB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14:paraId="34066079" w14:textId="2CB0DD64" w:rsidR="00301926" w:rsidRDefault="00BB3FDB" w:rsidP="00301926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tab/>
      </w:r>
      <w:r w:rsidR="00301926" w:rsidRPr="00301926">
        <w:t>Оплата оказанных Исполнителем</w:t>
      </w:r>
      <w:r w:rsidR="00301926">
        <w:t xml:space="preserve"> у</w:t>
      </w:r>
      <w:r w:rsidR="00301926" w:rsidRPr="00301926">
        <w:t>слуг осуществляется исходя из объема оказанных Услуг за расчетный период (цена за одну единицу Услуг указана в Приложении № 1 к настоящему Договору), в течение</w:t>
      </w:r>
      <w:r w:rsidR="00301926">
        <w:t xml:space="preserve"> 30 (тридцати) календарных</w:t>
      </w:r>
      <w:r w:rsidR="00301926" w:rsidRPr="00301926">
        <w:t xml:space="preserve">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экз.).</w:t>
      </w:r>
    </w:p>
    <w:p w14:paraId="7F8A4632" w14:textId="4C34B2E2" w:rsidR="00E25098" w:rsidRPr="004B2AED" w:rsidRDefault="00A07A3A" w:rsidP="00301926">
      <w:pPr>
        <w:pStyle w:val="a5"/>
        <w:tabs>
          <w:tab w:val="left" w:pos="567"/>
        </w:tabs>
        <w:spacing w:after="0" w:line="360" w:lineRule="exact"/>
        <w:jc w:val="both"/>
      </w:pPr>
      <w:r>
        <w:tab/>
      </w:r>
      <w:r w:rsidR="00E25098"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7E9FA0DD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267D6959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3.6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>Услуг по настоящему Договору, если иное не будет согласовано Сторонами в дополнительных соглашениях к настоящему Договору.</w:t>
      </w:r>
    </w:p>
    <w:p w14:paraId="17637627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</w:t>
      </w:r>
      <w:r w:rsidR="00E25098" w:rsidRPr="005B1DF5">
        <w:rPr>
          <w:rFonts w:ascii="Times New Roman" w:hAnsi="Times New Roman"/>
          <w:sz w:val="24"/>
          <w:szCs w:val="24"/>
        </w:rPr>
        <w:lastRenderedPageBreak/>
        <w:t>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17E9FE7E" w14:textId="267E2C8C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06D4D4E2" w14:textId="2F791492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 w:rsidRPr="004B2AED">
        <w:rPr>
          <w:rFonts w:ascii="Times New Roman" w:hAnsi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08F62F04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>(8672) 53-72-76,</w:t>
      </w:r>
      <w:r w:rsidR="00360E23">
        <w:rPr>
          <w:rFonts w:ascii="Times New Roman" w:hAnsi="Times New Roman"/>
          <w:sz w:val="24"/>
          <w:szCs w:val="24"/>
        </w:rPr>
        <w:t xml:space="preserve"> 40-58-56,</w:t>
      </w:r>
      <w:r w:rsidR="0016649B" w:rsidRPr="00166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rzdbolnica</w:t>
      </w:r>
      <w:proofErr w:type="spellEnd"/>
      <w:r w:rsid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@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ru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, официальный сайт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www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</w:t>
      </w:r>
      <w:r w:rsidR="00E25098" w:rsidRPr="004B2AED">
        <w:rPr>
          <w:rFonts w:ascii="Times New Roman" w:hAnsi="Times New Roman"/>
          <w:sz w:val="24"/>
          <w:szCs w:val="24"/>
        </w:rPr>
        <w:lastRenderedPageBreak/>
        <w:t>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0C4A11D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работ/услуг, указанной в п. </w:t>
      </w:r>
      <w:proofErr w:type="gramStart"/>
      <w:r w:rsidR="00E25098" w:rsidRPr="00DB34E1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E25098" w:rsidRPr="00DB34E1">
        <w:rPr>
          <w:rFonts w:ascii="Times New Roman" w:hAnsi="Times New Roman"/>
          <w:sz w:val="24"/>
          <w:szCs w:val="24"/>
        </w:rPr>
        <w:t xml:space="preserve">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lastRenderedPageBreak/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56A2D2E3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3F814574" w14:textId="5686ACF1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14:paraId="5E6FD400" w14:textId="0D3F635E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proofErr w:type="gramStart"/>
      <w:r w:rsidRPr="004B2AED">
        <w:rPr>
          <w:rFonts w:ascii="Times New Roman" w:hAnsi="Times New Roman"/>
          <w:sz w:val="24"/>
          <w:szCs w:val="24"/>
        </w:rPr>
        <w:t>Заказчиком  письменного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уведомления об этом </w:t>
      </w:r>
      <w:r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1ECA67E6" w14:textId="77777777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</w:t>
      </w:r>
      <w:r w:rsidRPr="004B2AED">
        <w:lastRenderedPageBreak/>
        <w:t>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14:paraId="7969ED62" w14:textId="77777777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36B03AEA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B2AED">
        <w:rPr>
          <w:rFonts w:ascii="Times New Roman" w:hAnsi="Times New Roman"/>
          <w:i/>
          <w:sz w:val="24"/>
          <w:szCs w:val="24"/>
        </w:rPr>
        <w:t xml:space="preserve">Исполнитель </w:t>
      </w:r>
      <w:r w:rsidRPr="004B2AED">
        <w:rPr>
          <w:rFonts w:ascii="Times New Roman" w:hAnsi="Times New Roman"/>
          <w:sz w:val="24"/>
          <w:szCs w:val="24"/>
        </w:rPr>
        <w:t xml:space="preserve"> гарантирует</w:t>
      </w:r>
      <w:proofErr w:type="gramEnd"/>
      <w:r w:rsidRPr="004B2AED">
        <w:rPr>
          <w:rFonts w:ascii="Times New Roman" w:hAnsi="Times New Roman"/>
          <w:sz w:val="24"/>
          <w:szCs w:val="24"/>
        </w:rPr>
        <w:t>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 xml:space="preserve">– </w:t>
      </w:r>
      <w:r w:rsidRPr="005210D0">
        <w:rPr>
          <w:rFonts w:ascii="Times New Roman" w:hAnsi="Times New Roman"/>
          <w:i/>
          <w:highlight w:val="yellow"/>
        </w:rPr>
        <w:t xml:space="preserve">данный абзац не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</w:t>
      </w:r>
      <w:r w:rsidRPr="005210D0">
        <w:rPr>
          <w:rFonts w:ascii="Times New Roman" w:hAnsi="Times New Roman"/>
          <w:sz w:val="24"/>
          <w:szCs w:val="24"/>
          <w:highlight w:val="yellow"/>
        </w:rPr>
        <w:t>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отражает в налоговой отчетности по НДС все суммы НДС, предъявленные Заказчику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.1. настоящего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Договора,  и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B0B00CD" w14:textId="5F938FB4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502A8CB1" w14:textId="77777777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lastRenderedPageBreak/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Pr="004B2AED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E25098" w:rsidRPr="004B2AED" w14:paraId="151855E3" w14:textId="77777777" w:rsidTr="009B48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1B9D7B02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  <w:r w:rsidR="00360E23">
              <w:rPr>
                <w:rFonts w:ascii="Times New Roman" w:hAnsi="Times New Roman"/>
                <w:sz w:val="24"/>
                <w:szCs w:val="24"/>
              </w:rPr>
              <w:t>, 40-58-56</w:t>
            </w:r>
          </w:p>
          <w:p w14:paraId="344655BB" w14:textId="6F6DE027" w:rsidR="00E25098" w:rsidRPr="004B2AED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  <w:r w:rsidR="009B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0D0">
              <w:rPr>
                <w:rFonts w:ascii="Times New Roman" w:hAnsi="Times New Roman"/>
                <w:sz w:val="24"/>
                <w:szCs w:val="24"/>
              </w:rPr>
              <w:t>rzdbolnica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9B48C7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4450" w14:textId="77777777" w:rsidR="00E25098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3D040B" w14:textId="3DA38178" w:rsidR="00360E23" w:rsidRPr="004B2AED" w:rsidRDefault="00360E23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77969EAB" w14:textId="77777777" w:rsidR="00E25098" w:rsidRPr="004B2AED" w:rsidRDefault="00E25098" w:rsidP="00E25098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851F1CA" w14:textId="77777777" w:rsidR="00E25098" w:rsidRPr="004B2AED" w:rsidRDefault="00E25098" w:rsidP="00E25098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AB5D356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7954E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B9C58D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DCAA8E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87FF0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4E6EC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FBAE18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528964" w14:textId="77777777" w:rsidR="00E25098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C992B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84C8B8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53A67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75C4FD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DE0CD1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AFB14C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7B0761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A37AF1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6B04C4F" w14:textId="6AE214BF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360E23">
        <w:rPr>
          <w:rFonts w:ascii="Times New Roman" w:hAnsi="Times New Roman"/>
          <w:sz w:val="24"/>
          <w:szCs w:val="24"/>
        </w:rPr>
        <w:t xml:space="preserve"> </w:t>
      </w:r>
      <w:r w:rsidR="009B48C7" w:rsidRPr="009B48C7">
        <w:rPr>
          <w:rFonts w:ascii="Times New Roman" w:hAnsi="Times New Roman"/>
          <w:sz w:val="24"/>
          <w:szCs w:val="24"/>
          <w:u w:val="single"/>
        </w:rPr>
        <w:t>24040509003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</w:t>
      </w:r>
      <w:r w:rsidR="00ED4FC0">
        <w:rPr>
          <w:rFonts w:ascii="Times New Roman" w:hAnsi="Times New Roman"/>
          <w:sz w:val="24"/>
          <w:szCs w:val="24"/>
        </w:rPr>
        <w:t>2</w:t>
      </w:r>
      <w:r w:rsidR="009B48C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г.</w:t>
      </w:r>
    </w:p>
    <w:p w14:paraId="1EC32221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F010276" w14:textId="6F28BA2D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ED4FC0">
        <w:rPr>
          <w:rFonts w:ascii="Times New Roman" w:hAnsi="Times New Roman"/>
          <w:b/>
          <w:iCs/>
          <w:sz w:val="24"/>
          <w:szCs w:val="24"/>
          <w:u w:val="single"/>
        </w:rPr>
        <w:t>оказанию Услуг.</w:t>
      </w:r>
    </w:p>
    <w:p w14:paraId="24C844BB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455" w:type="pct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E25098" w:rsidRPr="004B2AED" w14:paraId="526F669C" w14:textId="77777777" w:rsidTr="00ED4FC0">
        <w:trPr>
          <w:jc w:val="center"/>
        </w:trPr>
        <w:tc>
          <w:tcPr>
            <w:tcW w:w="5529" w:type="dxa"/>
          </w:tcPr>
          <w:p w14:paraId="320187EF" w14:textId="09D2625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D4FC0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77" w:type="dxa"/>
          </w:tcPr>
          <w:p w14:paraId="7FC8B908" w14:textId="6652F2E9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ED4FC0">
              <w:rPr>
                <w:rFonts w:ascii="Times New Roman" w:hAnsi="Times New Roman"/>
                <w:sz w:val="24"/>
                <w:szCs w:val="24"/>
              </w:rPr>
              <w:t>2</w:t>
            </w:r>
            <w:r w:rsidR="009B48C7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16C04E82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03A23D" w14:textId="77777777" w:rsidR="00360E23" w:rsidRPr="00920306" w:rsidRDefault="00360E23" w:rsidP="00360E23">
      <w:pPr>
        <w:pStyle w:val="af1"/>
        <w:numPr>
          <w:ilvl w:val="0"/>
          <w:numId w:val="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оказываемых услуг</w:t>
      </w:r>
      <w:r w:rsidRPr="00920306">
        <w:rPr>
          <w:b/>
          <w:sz w:val="24"/>
          <w:szCs w:val="24"/>
        </w:rPr>
        <w:t>:</w:t>
      </w:r>
    </w:p>
    <w:p w14:paraId="5773F200" w14:textId="77777777" w:rsidR="00360E23" w:rsidRPr="00920306" w:rsidRDefault="00360E23" w:rsidP="00360E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917" w:type="dxa"/>
        <w:tblInd w:w="-572" w:type="dxa"/>
        <w:tblLook w:val="04A0" w:firstRow="1" w:lastRow="0" w:firstColumn="1" w:lastColumn="0" w:noHBand="0" w:noVBand="1"/>
      </w:tblPr>
      <w:tblGrid>
        <w:gridCol w:w="562"/>
        <w:gridCol w:w="3107"/>
        <w:gridCol w:w="1510"/>
        <w:gridCol w:w="1664"/>
        <w:gridCol w:w="1537"/>
        <w:gridCol w:w="1537"/>
      </w:tblGrid>
      <w:tr w:rsidR="007519C0" w:rsidRPr="009B48C7" w14:paraId="4583DF5A" w14:textId="2BA619D5" w:rsidTr="007519C0">
        <w:tc>
          <w:tcPr>
            <w:tcW w:w="562" w:type="dxa"/>
          </w:tcPr>
          <w:p w14:paraId="63139F2C" w14:textId="77777777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</w:tcPr>
          <w:p w14:paraId="02CE4B3B" w14:textId="77777777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работ, краткие характеристики</w:t>
            </w:r>
          </w:p>
        </w:tc>
        <w:tc>
          <w:tcPr>
            <w:tcW w:w="1510" w:type="dxa"/>
          </w:tcPr>
          <w:p w14:paraId="3F28CDA8" w14:textId="77777777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64" w:type="dxa"/>
          </w:tcPr>
          <w:p w14:paraId="375BFE6B" w14:textId="77777777" w:rsidR="007519C0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</w:t>
            </w:r>
          </w:p>
          <w:p w14:paraId="1B667ADB" w14:textId="1BF23EB2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(кол-во)</w:t>
            </w:r>
          </w:p>
        </w:tc>
        <w:tc>
          <w:tcPr>
            <w:tcW w:w="1537" w:type="dxa"/>
          </w:tcPr>
          <w:p w14:paraId="7E6AB493" w14:textId="0884567C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 за ед., руб.</w:t>
            </w:r>
          </w:p>
        </w:tc>
        <w:tc>
          <w:tcPr>
            <w:tcW w:w="1537" w:type="dxa"/>
          </w:tcPr>
          <w:p w14:paraId="1E39DA38" w14:textId="267F3FC3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7519C0" w:rsidRPr="009B48C7" w14:paraId="5FC9A6F3" w14:textId="2C756804" w:rsidTr="007519C0">
        <w:tc>
          <w:tcPr>
            <w:tcW w:w="562" w:type="dxa"/>
          </w:tcPr>
          <w:p w14:paraId="6F1C5795" w14:textId="77777777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7" w:type="dxa"/>
          </w:tcPr>
          <w:p w14:paraId="2D58F1CE" w14:textId="77777777" w:rsidR="007519C0" w:rsidRPr="009B48C7" w:rsidRDefault="007519C0" w:rsidP="009B48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Вывоз и утилизация медицинских отходов классов «Б» «В» </w:t>
            </w:r>
            <w:proofErr w:type="gramStart"/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«</w:t>
            </w:r>
            <w:proofErr w:type="gramEnd"/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Г»  </w:t>
            </w:r>
          </w:p>
        </w:tc>
        <w:tc>
          <w:tcPr>
            <w:tcW w:w="1510" w:type="dxa"/>
          </w:tcPr>
          <w:p w14:paraId="48413D48" w14:textId="77777777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664" w:type="dxa"/>
          </w:tcPr>
          <w:p w14:paraId="09D8DE02" w14:textId="77777777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37" w:type="dxa"/>
          </w:tcPr>
          <w:p w14:paraId="7BFDC8CC" w14:textId="77777777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</w:tcPr>
          <w:p w14:paraId="2F243AD8" w14:textId="77777777" w:rsidR="007519C0" w:rsidRPr="009B48C7" w:rsidRDefault="007519C0" w:rsidP="007519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4B554FB" w14:textId="77777777" w:rsidR="009B48C7" w:rsidRDefault="009B48C7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405FE6A" w14:textId="77777777" w:rsidR="009B48C7" w:rsidRDefault="009B48C7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701"/>
        <w:gridCol w:w="6237"/>
      </w:tblGrid>
      <w:tr w:rsidR="009B48C7" w:rsidRPr="009B48C7" w14:paraId="0616190E" w14:textId="77777777" w:rsidTr="007C2DD8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4725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</w:rPr>
            </w:pPr>
            <w:r w:rsidRPr="009B48C7">
              <w:rPr>
                <w:rFonts w:ascii="Times New Roman" w:hAnsi="Times New Roman"/>
                <w:b/>
                <w:bCs/>
              </w:rPr>
              <w:t>1. Требования к услугам.</w:t>
            </w:r>
          </w:p>
        </w:tc>
      </w:tr>
      <w:tr w:rsidR="009B48C7" w:rsidRPr="009B48C7" w14:paraId="6C19E517" w14:textId="77777777" w:rsidTr="007C2DD8">
        <w:trPr>
          <w:trHeight w:val="11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F3EC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bCs/>
                <w:sz w:val="24"/>
                <w:szCs w:val="24"/>
              </w:rPr>
              <w:t xml:space="preserve">Вывоз и утилизация медицинских отходов классов «Б» «В» </w:t>
            </w:r>
            <w:proofErr w:type="gramStart"/>
            <w:r w:rsidRPr="009B48C7">
              <w:rPr>
                <w:rFonts w:ascii="Times New Roman" w:hAnsi="Times New Roman"/>
                <w:bCs/>
                <w:sz w:val="24"/>
                <w:szCs w:val="24"/>
              </w:rPr>
              <w:t>и  «</w:t>
            </w:r>
            <w:proofErr w:type="gramEnd"/>
            <w:r w:rsidRPr="009B48C7">
              <w:rPr>
                <w:rFonts w:ascii="Times New Roman" w:hAnsi="Times New Roman"/>
                <w:bCs/>
                <w:sz w:val="24"/>
                <w:szCs w:val="24"/>
              </w:rPr>
              <w:t>Г»  для нужд ЧУЗ «КБ «РЖД-Медицина» г. Владикавказ»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634C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4E25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>СанПиН 2.1.3684-21 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      </w:r>
          </w:p>
        </w:tc>
      </w:tr>
      <w:tr w:rsidR="009B48C7" w:rsidRPr="009B48C7" w14:paraId="652AC2E3" w14:textId="77777777" w:rsidTr="007C2DD8">
        <w:trPr>
          <w:trHeight w:val="11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82BD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6F57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Технические и функциональные характеристики</w:t>
            </w:r>
            <w:r w:rsidRPr="009B48C7">
              <w:rPr>
                <w:rFonts w:ascii="Times New Roman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3EE9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 медицинских отходов класса «Б», «В», «Г» осуществляется </w:t>
            </w:r>
            <w:r w:rsidRPr="009B48C7">
              <w:rPr>
                <w:rFonts w:ascii="Times New Roman" w:hAnsi="Times New Roman"/>
                <w:sz w:val="24"/>
                <w:szCs w:val="24"/>
              </w:rPr>
              <w:t>по фактическому количеству отходов.</w:t>
            </w:r>
          </w:p>
          <w:p w14:paraId="6CD85678" w14:textId="77777777" w:rsidR="009B48C7" w:rsidRPr="009B48C7" w:rsidRDefault="009B48C7" w:rsidP="009B48C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Заказчик оставляет за собой право неполной выборки заявленного объема оказываемых услуг. Общий объем работ определяется на основании заявок Заказчика в рамках и в пределах срока действия договора, заключенного по результатам настоящей закупки, проведенной путем запроса котировок.</w:t>
            </w:r>
            <w:r w:rsidRPr="009B48C7">
              <w:rPr>
                <w:rFonts w:eastAsia="Calibri"/>
                <w:lang w:eastAsia="en-US"/>
              </w:rPr>
              <w:t xml:space="preserve"> </w:t>
            </w:r>
          </w:p>
          <w:p w14:paraId="427A3407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48C7" w:rsidRPr="009B48C7" w14:paraId="061CD5CF" w14:textId="77777777" w:rsidTr="007C2DD8">
        <w:trPr>
          <w:trHeight w:val="98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7035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70C1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Требования к безопасности услуги.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6B3C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color w:val="000000"/>
                <w:sz w:val="24"/>
                <w:szCs w:val="24"/>
              </w:rPr>
              <w:t>Персонал, работающий с медицинскими отходами, должен быть обеспечен комплектами спецодежды и средствами индивидуальной защиты (халаты/комбинезоны, перчатки, маски, респираторы, защитные щитки, специальная обувь, фартуки, нарукавники и др.)</w:t>
            </w:r>
          </w:p>
        </w:tc>
      </w:tr>
      <w:tr w:rsidR="009B48C7" w:rsidRPr="009B48C7" w14:paraId="5E7EF846" w14:textId="77777777" w:rsidTr="007C2DD8">
        <w:trPr>
          <w:trHeight w:val="7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2717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5C5E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Требования к качеству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7922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 xml:space="preserve">Работа должна проводиться согласно заявленного графика вывоза, согласованного Сторонами, объемов образования отходов и в соответствии с СанПиН 2.1.3684-21. </w:t>
            </w:r>
          </w:p>
        </w:tc>
      </w:tr>
      <w:tr w:rsidR="009B48C7" w:rsidRPr="009B48C7" w14:paraId="561FE509" w14:textId="77777777" w:rsidTr="007C2DD8">
        <w:trPr>
          <w:trHeight w:val="9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7710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16F6E49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Требования к упаковке услуги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0AE6DFAF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должен предоставлять документы, подтверждающие вывоз и обезвреживание отходов, выданные специализированными организациями, </w:t>
            </w:r>
            <w:r w:rsidRPr="009B48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осуществляющие транспортирование и обезвреживание отходов.</w:t>
            </w:r>
          </w:p>
        </w:tc>
      </w:tr>
      <w:tr w:rsidR="009B48C7" w:rsidRPr="009B48C7" w14:paraId="0A3C060D" w14:textId="77777777" w:rsidTr="007C2DD8">
        <w:trPr>
          <w:trHeight w:val="96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768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Требования к результатам:</w:t>
            </w:r>
          </w:p>
          <w:p w14:paraId="1165D228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>Услуга должна быть выполнена в установленный срок и соответствовать требованиям, предъявленным в документации к настоящей закупке</w:t>
            </w:r>
          </w:p>
        </w:tc>
      </w:tr>
      <w:tr w:rsidR="009B48C7" w:rsidRPr="009B48C7" w14:paraId="705451CA" w14:textId="77777777" w:rsidTr="007C2DD8">
        <w:trPr>
          <w:trHeight w:val="3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D912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b/>
                <w:bCs/>
                <w:sz w:val="24"/>
                <w:szCs w:val="24"/>
              </w:rPr>
              <w:t>3. Место, условия и порядок оказания услуг.</w:t>
            </w:r>
          </w:p>
        </w:tc>
      </w:tr>
      <w:tr w:rsidR="009B48C7" w:rsidRPr="009B48C7" w14:paraId="14DE8023" w14:textId="77777777" w:rsidTr="007C2DD8">
        <w:trPr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B2CF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Место   оказания услуг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95ED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>362002, РСО-Алания, г. Владикавказ, ул. Чкалова, 16</w:t>
            </w:r>
          </w:p>
        </w:tc>
      </w:tr>
      <w:tr w:rsidR="009B48C7" w:rsidRPr="009B48C7" w14:paraId="5CDE49E8" w14:textId="77777777" w:rsidTr="007C2DD8">
        <w:trPr>
          <w:trHeight w:val="9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8CCA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Сроки оказания</w:t>
            </w:r>
            <w:r w:rsidRPr="009B48C7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  <w:p w14:paraId="45B40590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63989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F689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Начало оказания услуг: с момента заключения договора</w:t>
            </w:r>
          </w:p>
          <w:p w14:paraId="5213E7B2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Окончание оказания услуг: 31.12.2024г.</w:t>
            </w:r>
          </w:p>
          <w:p w14:paraId="60AC704D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D359B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C7" w:rsidRPr="009B48C7" w14:paraId="0D5A6A1D" w14:textId="77777777" w:rsidTr="007C2DD8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37E0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b/>
                <w:bCs/>
                <w:sz w:val="24"/>
                <w:szCs w:val="24"/>
              </w:rPr>
              <w:t>7. Форма, сроки и порядок оплаты.</w:t>
            </w:r>
          </w:p>
        </w:tc>
      </w:tr>
      <w:tr w:rsidR="009B48C7" w:rsidRPr="009B48C7" w14:paraId="37A17D38" w14:textId="77777777" w:rsidTr="007C2DD8">
        <w:trPr>
          <w:trHeight w:val="6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96ED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C7">
              <w:rPr>
                <w:rFonts w:ascii="Times New Roman" w:hAnsi="Times New Roman"/>
                <w:sz w:val="24"/>
                <w:szCs w:val="24"/>
              </w:rPr>
              <w:t>Форма оплаты, сроки, порядок оплаты.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EB5F" w14:textId="77777777" w:rsidR="009B48C7" w:rsidRPr="009B48C7" w:rsidRDefault="009B48C7" w:rsidP="009B48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>Оплата оказанных Исполнителем услуг осуществляется исходя из объема оказанных Услуг за расчетный период в течение 30 (тридцати)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экз.).</w:t>
            </w:r>
          </w:p>
        </w:tc>
      </w:tr>
      <w:tr w:rsidR="009B48C7" w:rsidRPr="009B48C7" w14:paraId="4244910F" w14:textId="77777777" w:rsidTr="007C2DD8">
        <w:trPr>
          <w:trHeight w:val="51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A1CA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C7">
              <w:rPr>
                <w:rFonts w:ascii="Times New Roman" w:hAnsi="Times New Roman"/>
                <w:b/>
                <w:bCs/>
                <w:sz w:val="24"/>
                <w:szCs w:val="24"/>
              </w:rPr>
              <w:t>7. Разрешительная документация на оказание услуг</w:t>
            </w:r>
          </w:p>
        </w:tc>
      </w:tr>
      <w:tr w:rsidR="009B48C7" w:rsidRPr="009B48C7" w14:paraId="0194A8EC" w14:textId="77777777" w:rsidTr="007C2DD8">
        <w:trPr>
          <w:trHeight w:val="46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BBA6" w14:textId="77777777" w:rsidR="009B48C7" w:rsidRPr="009B48C7" w:rsidRDefault="009B48C7" w:rsidP="009B4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48C7">
              <w:rPr>
                <w:rFonts w:ascii="Times New Roman" w:hAnsi="Times New Roman"/>
                <w:iCs/>
                <w:sz w:val="24"/>
                <w:szCs w:val="24"/>
              </w:rPr>
              <w:t>Лицензия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</w:tbl>
    <w:p w14:paraId="0F53C604" w14:textId="77777777" w:rsidR="009B48C7" w:rsidRDefault="009B48C7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9EA1896" w14:textId="5039CE8A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14:paraId="34BDFFF8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97" w:tblpY="22"/>
        <w:tblW w:w="10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444"/>
        <w:gridCol w:w="5500"/>
      </w:tblGrid>
      <w:tr w:rsidR="00E25098" w:rsidRPr="004B2AED" w14:paraId="0C307310" w14:textId="77777777" w:rsidTr="007519C0">
        <w:trPr>
          <w:trHeight w:val="786"/>
        </w:trPr>
        <w:tc>
          <w:tcPr>
            <w:tcW w:w="4469" w:type="dxa"/>
          </w:tcPr>
          <w:p w14:paraId="78119FE3" w14:textId="77777777" w:rsidR="00E25098" w:rsidRPr="004B2AED" w:rsidRDefault="00E25098" w:rsidP="007519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572FBCA7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52FCD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Pr="004B2AED" w:rsidRDefault="00E25098" w:rsidP="007519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0F38AC23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F62F149" w14:textId="77777777" w:rsidTr="007519C0">
        <w:trPr>
          <w:trHeight w:val="1160"/>
        </w:trPr>
        <w:tc>
          <w:tcPr>
            <w:tcW w:w="4469" w:type="dxa"/>
          </w:tcPr>
          <w:p w14:paraId="1D1B6628" w14:textId="77777777" w:rsidR="00E25098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67BE4B42" w14:textId="77777777" w:rsidR="00ED4FC0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F711" w14:textId="329E79BC" w:rsidR="00ED4FC0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4A5213D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DF907BC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551E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AAB0" w14:textId="0D05DB0D" w:rsidR="00ED4FC0" w:rsidRPr="00ED4FC0" w:rsidRDefault="00ED4FC0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</w:tc>
      </w:tr>
    </w:tbl>
    <w:p w14:paraId="51F88E7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77F8EC1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3945C2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28FF6B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7F9A5C6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F597319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5A15B9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A42F9E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67A1B8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57E4F7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9BAC6F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D6FE9EB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96D9D5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D39B23A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977279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B35F75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05E7C4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3D2880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EBA803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3D6875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813E78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EA52F3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210DAF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BAC55D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4AFA" w14:textId="77777777" w:rsidR="00C5421D" w:rsidRDefault="00C5421D" w:rsidP="00E25098">
      <w:pPr>
        <w:spacing w:after="0" w:line="240" w:lineRule="auto"/>
      </w:pPr>
      <w:r>
        <w:separator/>
      </w:r>
    </w:p>
  </w:endnote>
  <w:endnote w:type="continuationSeparator" w:id="0">
    <w:p w14:paraId="208E81D2" w14:textId="77777777" w:rsidR="00C5421D" w:rsidRDefault="00C5421D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02EF" w14:textId="77777777" w:rsidR="00C5421D" w:rsidRDefault="00C5421D" w:rsidP="00E25098">
      <w:pPr>
        <w:spacing w:after="0" w:line="240" w:lineRule="auto"/>
      </w:pPr>
      <w:r>
        <w:separator/>
      </w:r>
    </w:p>
  </w:footnote>
  <w:footnote w:type="continuationSeparator" w:id="0">
    <w:p w14:paraId="129A58E9" w14:textId="77777777" w:rsidR="00C5421D" w:rsidRDefault="00C5421D" w:rsidP="00E25098">
      <w:pPr>
        <w:spacing w:after="0" w:line="240" w:lineRule="auto"/>
      </w:pPr>
      <w:r>
        <w:continuationSeparator/>
      </w:r>
    </w:p>
  </w:footnote>
  <w:footnote w:id="1">
    <w:p w14:paraId="6513A1A0" w14:textId="77777777" w:rsidR="00E25098" w:rsidRDefault="00E25098" w:rsidP="00E25098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14:paraId="3D2C6E43" w14:textId="77777777" w:rsidR="00E25098" w:rsidRDefault="00E25098" w:rsidP="00E25098">
      <w:pPr>
        <w:pStyle w:val="ae"/>
      </w:pP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>не добавляется в договор, если Исполнителем/</w:t>
      </w:r>
      <w:proofErr w:type="gramStart"/>
      <w:r>
        <w:rPr>
          <w:rFonts w:ascii="Times New Roman" w:hAnsi="Times New Roman"/>
        </w:rPr>
        <w:t xml:space="preserve">Подрядчиком </w:t>
      </w:r>
      <w:r w:rsidRPr="00AE78F2">
        <w:rPr>
          <w:rFonts w:ascii="Times New Roman" w:hAnsi="Times New Roman"/>
        </w:rPr>
        <w:t xml:space="preserve"> является</w:t>
      </w:r>
      <w:proofErr w:type="gramEnd"/>
      <w:r w:rsidRPr="00AE78F2">
        <w:rPr>
          <w:rFonts w:ascii="Times New Roman" w:hAnsi="Times New Roman"/>
        </w:rPr>
        <w:t xml:space="preserve">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3E3B350F" w14:textId="77777777" w:rsidR="00E25098" w:rsidRPr="00C67215" w:rsidRDefault="00E25098" w:rsidP="00E25098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</w:t>
      </w:r>
      <w:proofErr w:type="gramStart"/>
      <w:r w:rsidRPr="00F521C6">
        <w:rPr>
          <w:rFonts w:ascii="Times New Roman" w:hAnsi="Times New Roman"/>
          <w:sz w:val="20"/>
          <w:szCs w:val="20"/>
        </w:rPr>
        <w:t>Подрядчиком  является</w:t>
      </w:r>
      <w:proofErr w:type="gramEnd"/>
      <w:r w:rsidRPr="00F521C6">
        <w:rPr>
          <w:rFonts w:ascii="Times New Roman" w:hAnsi="Times New Roman"/>
          <w:sz w:val="20"/>
          <w:szCs w:val="20"/>
        </w:rPr>
        <w:t xml:space="preserve">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AA1"/>
    <w:multiLevelType w:val="hybridMultilevel"/>
    <w:tmpl w:val="F41C7E06"/>
    <w:lvl w:ilvl="0" w:tplc="A1A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4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5" w15:restartNumberingAfterBreak="0">
    <w:nsid w:val="495C172D"/>
    <w:multiLevelType w:val="hybridMultilevel"/>
    <w:tmpl w:val="1D7C8EE0"/>
    <w:lvl w:ilvl="0" w:tplc="88242F3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4467">
    <w:abstractNumId w:val="2"/>
  </w:num>
  <w:num w:numId="2" w16cid:durableId="837115050">
    <w:abstractNumId w:val="4"/>
  </w:num>
  <w:num w:numId="3" w16cid:durableId="901019683">
    <w:abstractNumId w:val="0"/>
  </w:num>
  <w:num w:numId="4" w16cid:durableId="1082489241">
    <w:abstractNumId w:val="3"/>
  </w:num>
  <w:num w:numId="5" w16cid:durableId="813528605">
    <w:abstractNumId w:val="5"/>
  </w:num>
  <w:num w:numId="6" w16cid:durableId="72733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F41F7"/>
    <w:rsid w:val="0016649B"/>
    <w:rsid w:val="00276080"/>
    <w:rsid w:val="00301926"/>
    <w:rsid w:val="00322C57"/>
    <w:rsid w:val="00360E23"/>
    <w:rsid w:val="0041166E"/>
    <w:rsid w:val="005210D0"/>
    <w:rsid w:val="005B1DF5"/>
    <w:rsid w:val="007519C0"/>
    <w:rsid w:val="007676FE"/>
    <w:rsid w:val="00827EE5"/>
    <w:rsid w:val="0096171F"/>
    <w:rsid w:val="009B48C7"/>
    <w:rsid w:val="009E196C"/>
    <w:rsid w:val="00A07A3A"/>
    <w:rsid w:val="00BB3FDB"/>
    <w:rsid w:val="00C5421D"/>
    <w:rsid w:val="00D21EC0"/>
    <w:rsid w:val="00D366F1"/>
    <w:rsid w:val="00DB34E1"/>
    <w:rsid w:val="00E25098"/>
    <w:rsid w:val="00EB050F"/>
    <w:rsid w:val="00E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34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3">
    <w:name w:val="Table Grid"/>
    <w:basedOn w:val="a1"/>
    <w:uiPriority w:val="39"/>
    <w:rsid w:val="00360E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14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2023-11-17T11:17:00Z</dcterms:created>
  <dcterms:modified xsi:type="dcterms:W3CDTF">2024-01-10T07:36:00Z</dcterms:modified>
</cp:coreProperties>
</file>