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5113" w14:textId="4ACE75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1C3027E9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77DF98" w14:textId="77777777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57C9D522" w14:textId="77777777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 xml:space="preserve">поставка 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>реактивов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 xml:space="preserve"> реагентов диагностических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 xml:space="preserve"> и расходных материалов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 xml:space="preserve"> для КДЛ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79A51DC6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08F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5A7AB2DB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30A3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35E72FD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D00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23BB4677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3385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0C463FF7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1234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Поставщиком заявки Покупателя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1376F8D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AFDB" w14:textId="77777777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13D2111C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BF7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5B62136E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27F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C3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B6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86F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37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AF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A0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F1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53EF92C2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E26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3D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4D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74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1B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F1A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B0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5E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196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6A24C638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051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5426098B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4789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2672A87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EADE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12E7C55F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75BC0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подаетсяпредложение.Предложение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Значения показателей, предоставляемых участником, не должны допускать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разночтений или иметь  двусмысленное толкование. </w:t>
            </w:r>
          </w:p>
        </w:tc>
      </w:tr>
      <w:tr w:rsidR="00953E64" w:rsidRPr="00953E64" w14:paraId="62E8DB31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136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6C185926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DA31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7364F418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E5A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136E8FA9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313C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ED96D79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F71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2E4BB9E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A4E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3844A733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145B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6F7BEEF6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1596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партии Товара производится Покупателем в течение </w:t>
            </w:r>
            <w:r w:rsidR="005C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C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тридцать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008B3A8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851C4FA" w14:textId="77777777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3FEACE5" w14:textId="77777777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3BBF29" w14:textId="74555589" w:rsidR="0028463D" w:rsidRPr="003667F3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67F3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А.У. </w:t>
      </w:r>
      <w:proofErr w:type="spellStart"/>
      <w:r w:rsidRPr="003667F3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6B214602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7687AAD1" w14:textId="77777777" w:rsidR="00953E64" w:rsidRDefault="0028463D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№1 к техническому заданию</w:t>
      </w:r>
    </w:p>
    <w:p w14:paraId="4DB109F0" w14:textId="77777777" w:rsidR="003667F3" w:rsidRPr="0028463D" w:rsidRDefault="003667F3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460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780"/>
        <w:gridCol w:w="2893"/>
        <w:gridCol w:w="4967"/>
        <w:gridCol w:w="880"/>
        <w:gridCol w:w="940"/>
      </w:tblGrid>
      <w:tr w:rsidR="003667F3" w:rsidRPr="003667F3" w14:paraId="48FE145F" w14:textId="77777777" w:rsidTr="00276B02">
        <w:trPr>
          <w:trHeight w:val="45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1953" w14:textId="77777777" w:rsidR="003667F3" w:rsidRPr="003667F3" w:rsidRDefault="003667F3" w:rsidP="0000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5687" w14:textId="77777777" w:rsidR="003667F3" w:rsidRPr="003667F3" w:rsidRDefault="003667F3" w:rsidP="0000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3690" w14:textId="77777777" w:rsidR="003667F3" w:rsidRPr="003667F3" w:rsidRDefault="003667F3" w:rsidP="0000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задание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EAA8" w14:textId="77777777" w:rsidR="003667F3" w:rsidRPr="003667F3" w:rsidRDefault="003667F3" w:rsidP="0000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1FA6" w14:textId="77777777" w:rsidR="003667F3" w:rsidRPr="003667F3" w:rsidRDefault="003667F3" w:rsidP="0000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</w:p>
        </w:tc>
      </w:tr>
      <w:tr w:rsidR="003667F3" w:rsidRPr="003667F3" w14:paraId="7E148363" w14:textId="77777777" w:rsidTr="00276B02">
        <w:trPr>
          <w:trHeight w:val="458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5E19" w14:textId="77777777" w:rsidR="003667F3" w:rsidRPr="003667F3" w:rsidRDefault="003667F3" w:rsidP="0000076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B9E7" w14:textId="77777777" w:rsidR="003667F3" w:rsidRPr="003667F3" w:rsidRDefault="003667F3" w:rsidP="0000076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9E11" w14:textId="77777777" w:rsidR="003667F3" w:rsidRPr="003667F3" w:rsidRDefault="003667F3" w:rsidP="0000076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F980" w14:textId="77777777" w:rsidR="003667F3" w:rsidRPr="003667F3" w:rsidRDefault="003667F3" w:rsidP="0000076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58C7" w14:textId="77777777" w:rsidR="003667F3" w:rsidRPr="003667F3" w:rsidRDefault="003667F3" w:rsidP="0000076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1A0" w:rsidRPr="003667F3" w14:paraId="7CA43D8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5689" w14:textId="77777777" w:rsidR="002461A0" w:rsidRPr="00353DCB" w:rsidRDefault="002461A0" w:rsidP="002461A0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C36C" w14:textId="77777777" w:rsidR="002461A0" w:rsidRPr="00353DCB" w:rsidRDefault="002461A0" w:rsidP="002461A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53DCB">
              <w:rPr>
                <w:rFonts w:ascii="Times New Roman" w:hAnsi="Times New Roman" w:cs="Times New Roman"/>
              </w:rPr>
              <w:t>Краситель Азур-эозин по Романовскому  1 л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F79A" w14:textId="77777777" w:rsidR="002461A0" w:rsidRPr="00353DCB" w:rsidRDefault="002461A0" w:rsidP="002461A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Один литр красителя с раствором фосфатного буфера позволяет окрашивать до 6000 препаратов крови. Поставляется вместе с концентратом буферного раствора. Рабочий раствор пригоден для использования в течение суток. Гарантированная стабильность концентрата - не менее года.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A20B" w14:textId="77777777" w:rsidR="002461A0" w:rsidRPr="00353DCB" w:rsidRDefault="002461A0" w:rsidP="0024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4455" w14:textId="77777777" w:rsidR="002461A0" w:rsidRPr="00353DCB" w:rsidRDefault="002461A0" w:rsidP="0024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</w:t>
            </w:r>
          </w:p>
        </w:tc>
      </w:tr>
      <w:tr w:rsidR="005C3DD6" w:rsidRPr="003667F3" w14:paraId="36856E8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5D47" w14:textId="77777777" w:rsidR="005C3DD6" w:rsidRPr="00353DCB" w:rsidRDefault="005C3DD6" w:rsidP="00A965D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42BD" w14:textId="77777777" w:rsidR="005C3DD6" w:rsidRPr="00353DCB" w:rsidRDefault="00942779" w:rsidP="00A965D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53DCB">
              <w:rPr>
                <w:rFonts w:ascii="Times New Roman" w:hAnsi="Times New Roman" w:cs="Times New Roman"/>
              </w:rPr>
              <w:t xml:space="preserve">Набор реагентов для качественного и полуколичественного определения содержания антител к </w:t>
            </w:r>
            <w:proofErr w:type="spellStart"/>
            <w:r w:rsidRPr="00353DCB">
              <w:rPr>
                <w:rFonts w:ascii="Times New Roman" w:hAnsi="Times New Roman" w:cs="Times New Roman"/>
              </w:rPr>
              <w:t>стрептолизину</w:t>
            </w:r>
            <w:proofErr w:type="spellEnd"/>
            <w:r w:rsidRPr="00353DCB">
              <w:rPr>
                <w:rFonts w:ascii="Times New Roman" w:hAnsi="Times New Roman" w:cs="Times New Roman"/>
              </w:rPr>
              <w:t xml:space="preserve"> О (</w:t>
            </w:r>
            <w:proofErr w:type="spellStart"/>
            <w:r w:rsidRPr="00353DCB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r w:rsidRPr="00353DCB">
              <w:rPr>
                <w:rFonts w:ascii="Times New Roman" w:hAnsi="Times New Roman" w:cs="Times New Roman"/>
              </w:rPr>
              <w:t xml:space="preserve"> О, АСО) в сыворотке крови человека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0D40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предназначен для качественного и полуколичественного определения содержания антител к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стрептолизину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О (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О, АСО) в сыворотке крови человека методом латекс-агглютинации. Количество определений – 100, при объеме рабочего реагента – 20 мкл. Количество исследований определяется расходом Реагента 1 (АСО-латекс суспензия) на постановку одного теста или 100 определений при расходе 20 мкл Реагента 1.</w:t>
            </w:r>
          </w:p>
          <w:p w14:paraId="3D7E19C1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Метод: визуальный, латекс-агглютинация (латекс-слайд тест) </w:t>
            </w:r>
          </w:p>
          <w:p w14:paraId="29AEE239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Состав набора:</w:t>
            </w:r>
          </w:p>
          <w:p w14:paraId="352967C5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Реагент 1: АСО-латекс суспензия – 2 мл</w:t>
            </w:r>
          </w:p>
          <w:p w14:paraId="107EB9D9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Реагент 2: Буфер разбавитель – 10 мл</w:t>
            </w:r>
          </w:p>
          <w:p w14:paraId="68AC8608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Реагент 3: Положительный контроль – 0.1 мл</w:t>
            </w:r>
          </w:p>
          <w:p w14:paraId="3D9ED6B2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Реагент 4: Отрицательный контроль – 0.2 мл</w:t>
            </w:r>
          </w:p>
          <w:p w14:paraId="119F32D3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Реагент 5: Слабоположительный контроль – 0.2 мл</w:t>
            </w:r>
          </w:p>
          <w:p w14:paraId="236D790F" w14:textId="77777777" w:rsidR="00942779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  <w:p w14:paraId="39C9F4F7" w14:textId="77777777" w:rsidR="005C3DD6" w:rsidRPr="00353DCB" w:rsidRDefault="00942779" w:rsidP="009427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Срок годности набора: не менее 12 месяцев при +(2-8) ºС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6A45" w14:textId="77777777" w:rsidR="005C3DD6" w:rsidRPr="00353DCB" w:rsidRDefault="00942779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97EE" w14:textId="77777777" w:rsidR="005C3DD6" w:rsidRPr="00353DCB" w:rsidRDefault="00942779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5C3DD6" w:rsidRPr="00353DCB" w14:paraId="779C5D72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6464" w14:textId="77777777" w:rsidR="005C3DD6" w:rsidRPr="00353DCB" w:rsidRDefault="005C3DD6" w:rsidP="00A965D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3123" w14:textId="77777777" w:rsidR="005C3DD6" w:rsidRPr="00353DCB" w:rsidRDefault="00C356BC" w:rsidP="00A965D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53DCB">
              <w:rPr>
                <w:rFonts w:ascii="Times New Roman" w:hAnsi="Times New Roman" w:cs="Times New Roman"/>
                <w:color w:val="000000"/>
              </w:rPr>
              <w:t xml:space="preserve">Антиген кардиолипиновый для реакции </w:t>
            </w:r>
            <w:proofErr w:type="spellStart"/>
            <w:r w:rsidRPr="00353DCB">
              <w:rPr>
                <w:rFonts w:ascii="Times New Roman" w:hAnsi="Times New Roman" w:cs="Times New Roman"/>
                <w:color w:val="000000"/>
              </w:rPr>
              <w:t>микропреципитации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D944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применяется при  диагностике сифилиса для исследования плазмы (сыворотки) крови или спинномозговой жидкости (СМЖ) человека в реакции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микропреципитации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(РМП).</w:t>
            </w:r>
          </w:p>
          <w:p w14:paraId="5639DF77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набора: </w:t>
            </w:r>
          </w:p>
          <w:p w14:paraId="053EC94D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Взвесь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АгКЛ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- взвесь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АгКЛ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в 10 % растворе холин-хлорида, содержащая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кардиолипина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– 0,033 %; лецитина – 0,27 %, </w:t>
            </w:r>
            <w:proofErr w:type="gram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холестерина  –</w:t>
            </w:r>
            <w:proofErr w:type="gram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0,9 %, ЭДТА (стабилизатор) в конечной концентрации 0,0125 моль/л и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тимеросал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(консервант) в конечной концентрации 0,1 % - 7 флаконов (по 10 мл)</w:t>
            </w:r>
          </w:p>
          <w:p w14:paraId="54BD461E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контрольная положительная – 1 </w:t>
            </w:r>
            <w:r w:rsidRPr="0035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 (1,0мл)</w:t>
            </w:r>
          </w:p>
          <w:p w14:paraId="7C37E11C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Сыворотка контрольная отрицательная – 1 флакон (1,0мл)</w:t>
            </w:r>
          </w:p>
          <w:p w14:paraId="06C3E4D0" w14:textId="77777777" w:rsidR="00C356BC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Исследуемый образец: плазма (сыворотка, инактивированная при температуре 56 1oC в течение 30 мин) крови или СМЖ.</w:t>
            </w:r>
          </w:p>
          <w:p w14:paraId="242DB9EF" w14:textId="77777777" w:rsidR="005C3DD6" w:rsidRPr="00353DCB" w:rsidRDefault="00C356BC" w:rsidP="00C356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Количество исследуемого образца: не более 90 мкл.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CC69" w14:textId="77777777" w:rsidR="005C3DD6" w:rsidRPr="00353DCB" w:rsidRDefault="00C356BC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8FAA" w14:textId="77777777" w:rsidR="005C3DD6" w:rsidRPr="00353DCB" w:rsidRDefault="00C356BC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000767" w:rsidRPr="003667F3" w14:paraId="174903AB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E5CF" w14:textId="77777777" w:rsidR="00000767" w:rsidRPr="00276B02" w:rsidRDefault="00000767" w:rsidP="00A965D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18BB" w14:textId="77777777" w:rsidR="00000767" w:rsidRPr="00000767" w:rsidRDefault="00000767" w:rsidP="00000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реагентов </w:t>
            </w:r>
            <w:proofErr w:type="gram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для  иммуноферментного</w:t>
            </w:r>
            <w:proofErr w:type="gram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выявления иммуноглобулинов    классов G и  M к вирусу гепатита С  в сыворотке (плазме) и  препаратах крови человека (иммуноглобулины, интерфероны, криопреципитат, альбумин)                                                    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924E" w14:textId="77777777" w:rsidR="00000767" w:rsidRPr="00000767" w:rsidRDefault="00000767" w:rsidP="000007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Непрямой ИФА, метод двухстадийный. Количество определений 96 (12х8). Возможность спектрофотометрического контроля внесения образцов и реагентов.  Минимальное время проведения анализа   не более 1ч 30 мин. Количество протоколов проведения ИФА  не менее 2. Предусмотрен расчет коэффициента позитивности.  Срок годности на момент поставки не менее 80% от нормативного.  Дробное использование набора может быть реализовано в течение всего срока годности. Наличие: пленки для заклеивания планшета, пакета для планшета типа "</w:t>
            </w:r>
            <w:proofErr w:type="spellStart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зип-лок</w:t>
            </w:r>
            <w:proofErr w:type="spellEnd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", ванночек для реагентов, наконечников для </w:t>
            </w:r>
            <w:proofErr w:type="gramStart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пипеток,  унифицированных</w:t>
            </w:r>
            <w:proofErr w:type="gramEnd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неспецифических компонентов ФСБ-Т, стоп-реагента,  регистрационного удостоверения. Возможность транспортирования при температуре до 25ºС не менее 9 </w:t>
            </w:r>
            <w:proofErr w:type="spellStart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000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820A" w14:textId="77777777" w:rsidR="00000767" w:rsidRPr="008C4A41" w:rsidRDefault="00000767" w:rsidP="00A96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B350" w14:textId="77777777" w:rsidR="00000767" w:rsidRPr="008C4A41" w:rsidRDefault="00000767" w:rsidP="00A96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</w:t>
            </w:r>
          </w:p>
        </w:tc>
      </w:tr>
      <w:tr w:rsidR="00000767" w:rsidRPr="003667F3" w14:paraId="1C7FF48F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777C" w14:textId="77777777" w:rsidR="00000767" w:rsidRPr="00276B02" w:rsidRDefault="00000767" w:rsidP="00353DC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AB03" w14:textId="77777777" w:rsidR="00000767" w:rsidRPr="00000767" w:rsidRDefault="00000767" w:rsidP="00000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реагентов для иммуноферментного выявления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HBsAg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сыворотке (плазме) и препаратах крови человека (иммуноглобулины, интерфероны, криопреципитат, альбумин)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5932" w14:textId="77777777" w:rsidR="00000767" w:rsidRPr="00000767" w:rsidRDefault="00000767" w:rsidP="00000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«Сэндвич» ИФА, метод одностадийный, с однократным внесением </w:t>
            </w:r>
            <w:proofErr w:type="spellStart"/>
            <w:proofErr w:type="gram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конъюгата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,  с</w:t>
            </w:r>
            <w:proofErr w:type="gram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чувствительностью 0,05МЕ/мл и 0,05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П-Э/мл; и 0,01МЕ/мл и 0,01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П-Э/мл при разных процедурах проведения анализа. Количество определений 96 (12х8). Жидкий  слабоположительный образец с концентрацией 0,2±0,1 МЕ/мл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HBsAg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контрольный положительный образец с концентрацией 4,0±2,0 МЕ/мл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HBsAg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Условия проведения анализа с использованием шейкера, количество протоколов проведения </w:t>
            </w:r>
            <w:proofErr w:type="gram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ИФА  не</w:t>
            </w:r>
            <w:proofErr w:type="gram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4. Срок годности на момент поставки не менее 80% от нормативного. Дробное использование набора может быть реализовано в течение 12 мес. Наличие пленки для заклеивания планшета, ванночек для реагентов, наконечников для пипеток, унифицированных неспецифических компонентов ФСБ-Т, стоп-реагента. Минимальное время проведения </w:t>
            </w:r>
            <w:proofErr w:type="gram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анализа  не</w:t>
            </w:r>
            <w:proofErr w:type="gram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1ч 20 мин. Возможность транспортирования при температуре до 25ºС не менее 9 </w:t>
            </w:r>
            <w:proofErr w:type="spellStart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000767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регистрационного удостоверения.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BB76" w14:textId="77777777" w:rsidR="00000767" w:rsidRPr="008C4A41" w:rsidRDefault="00000767" w:rsidP="00353D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41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9812" w14:textId="77777777" w:rsidR="00000767" w:rsidRPr="008C4A41" w:rsidRDefault="00000767" w:rsidP="00353D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41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</w:tr>
      <w:tr w:rsidR="003667F3" w:rsidRPr="003667F3" w14:paraId="0BB4E45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DBE7" w14:textId="77777777" w:rsidR="003667F3" w:rsidRPr="00353DCB" w:rsidRDefault="003667F3" w:rsidP="00276B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1178" w14:textId="77777777" w:rsidR="003667F3" w:rsidRPr="00353DCB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Лизирующийреангент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1FCE" w14:textId="77777777" w:rsidR="003667F3" w:rsidRPr="00353DCB" w:rsidRDefault="003667F3" w:rsidP="00366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применения с анализатором </w:t>
            </w: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NihonKohden</w:t>
            </w:r>
            <w:proofErr w:type="spellEnd"/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1FB60" w14:textId="77777777" w:rsidR="003667F3" w:rsidRPr="00353DCB" w:rsidRDefault="003667F3" w:rsidP="00366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Активные компоненты: четвертичные аммониевые соли 37,2 г/л.</w:t>
            </w:r>
          </w:p>
          <w:p w14:paraId="71756E09" w14:textId="77777777" w:rsidR="003667F3" w:rsidRPr="00353DCB" w:rsidRDefault="003667F3" w:rsidP="0036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Фасовка: 1 л</w:t>
            </w:r>
            <w:r w:rsidR="005C3DD6" w:rsidRPr="00353DCB">
              <w:rPr>
                <w:rFonts w:ascii="Times New Roman" w:hAnsi="Times New Roman" w:cs="Times New Roman"/>
                <w:sz w:val="24"/>
                <w:szCs w:val="24"/>
              </w:rPr>
              <w:t>, страна производства Италия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3925" w14:textId="77777777" w:rsidR="003667F3" w:rsidRPr="00353DCB" w:rsidRDefault="005C3DD6" w:rsidP="00A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0D3E" w14:textId="77777777" w:rsidR="003667F3" w:rsidRPr="00353DCB" w:rsidRDefault="00C01FCF" w:rsidP="0036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667F3" w:rsidRPr="00276B02" w14:paraId="65EB590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5E6E" w14:textId="77777777" w:rsidR="003667F3" w:rsidRPr="00353DCB" w:rsidRDefault="003667F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7BBA" w14:textId="77777777" w:rsidR="003667F3" w:rsidRPr="00353DCB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Очищаюший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реагент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5946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Очищающий раствор для гематологического анализатора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NihonKohden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6E9BAFF0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Активные компоненты: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полиоксиэтилентридециловый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эфир 0,5 г/л.</w:t>
            </w:r>
          </w:p>
          <w:p w14:paraId="65B97E66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5 л</w:t>
            </w:r>
            <w:r w:rsidR="005C3DD6"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,страна производства Италия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04C5" w14:textId="77777777" w:rsidR="003667F3" w:rsidRPr="00353DCB" w:rsidRDefault="005C3DD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BAC0" w14:textId="77777777" w:rsidR="003667F3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3667F3" w:rsidRPr="00276B02" w14:paraId="593B330B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3B94" w14:textId="77777777" w:rsidR="003667F3" w:rsidRPr="00353DCB" w:rsidRDefault="003667F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69CC" w14:textId="77777777" w:rsidR="003667F3" w:rsidRPr="00353DCB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Очищаюший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реагент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6019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Очищающий раствор для глубокой очистки трубок гематологического анализатора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NihonKohden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3E726045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Активные компоненты: гипохлорид натрия, процент активного хлора 1-1,5%.</w:t>
            </w:r>
          </w:p>
          <w:p w14:paraId="44E411F4" w14:textId="77777777" w:rsidR="003667F3" w:rsidRPr="00353DCB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1 л</w:t>
            </w:r>
            <w:r w:rsidR="005C3DD6"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страна производства Италия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A424" w14:textId="77777777" w:rsidR="003667F3" w:rsidRPr="00353DCB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E57F" w14:textId="77777777" w:rsidR="003667F3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276B02" w14:paraId="497E820B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1B37" w14:textId="77777777" w:rsidR="00C01FCF" w:rsidRPr="00353DCB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EE3C" w14:textId="77777777" w:rsidR="00C01FCF" w:rsidRPr="00353DCB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Изотонический разбавитель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6B29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Разбавитель изотонический для применения с анализатором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NihonKohden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22A5C4EF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Активные компоненты: хлорид натрия 4,4 г/л.</w:t>
            </w:r>
          </w:p>
          <w:p w14:paraId="4C80D1C6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20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87AD" w14:textId="77777777" w:rsidR="00C01FCF" w:rsidRPr="00353DCB" w:rsidRDefault="005C3DD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BD27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5C3DD6" w14:paraId="60609BE9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CA06" w14:textId="77777777" w:rsidR="00C01FCF" w:rsidRPr="00353DCB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FC7B" w14:textId="77777777" w:rsidR="00C01FCF" w:rsidRPr="00353DCB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Контейнер с реагентами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CC48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Контейнер с реагентами для гематологических анализаторов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Horiba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ABX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Micros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60, ABX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Micros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ES60. Объем: 4,2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B895" w14:textId="77777777" w:rsidR="00C01FCF" w:rsidRPr="00353DCB" w:rsidRDefault="005C3DD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D81C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276B02" w14:paraId="58ECCDCF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2F81" w14:textId="77777777" w:rsidR="00C01FCF" w:rsidRPr="00353DCB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5D5A" w14:textId="77777777" w:rsidR="00C01FCF" w:rsidRPr="00353DCB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Раствор БКС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1858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Раствор бриллиантового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крезилового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синего предназначен для окраски ретикулоцитов в крови.</w:t>
            </w: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Рассчитан на не менее 1000 определений.</w:t>
            </w: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Состав:</w:t>
            </w: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1% раствор бриллиантового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крезилового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синего в 0.9% растворе натрия хлористого, 50 мл – 1 </w:t>
            </w:r>
            <w:proofErr w:type="spellStart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A8DC" w14:textId="77777777" w:rsidR="00C01FCF" w:rsidRPr="00353DCB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BEF0" w14:textId="77777777" w:rsidR="00C01FCF" w:rsidRPr="00353DCB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53DC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715464E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6920" w14:textId="77777777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ABD2" w14:textId="77777777" w:rsidR="00C01FCF" w:rsidRPr="00387B13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АЧТВ-тест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5DCD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тромбопластинового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времени (АЧТВ) на основе лиофильно высушенной смеси фосфолипидов сои и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эллаговой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кислоты. Состав набора: АЧТВ-реагент –не менее 7 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по не менее 4 мл., раствор кальция хлористого 0,025 М (10 мл) –не менее 3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(CaCl2) после вскрытия не менее 8-и часов при 37°, до окончания срока хранения в  закрытом виде при 2-25 °С ; стабильность (АЧТВ) не менее 24 часов при 18-25 °С, не менее 14 суток при 2-8 °С, не менее 2 месяцев при -18 - -20 °С.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3206" w14:textId="77777777" w:rsidR="00C01FCF" w:rsidRPr="00387B13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04FE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5965536F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E470" w14:textId="77777777" w:rsidR="00C01FCF" w:rsidRPr="00387B13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EC6" w14:textId="77777777" w:rsidR="00C01FCF" w:rsidRPr="00387B13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Оптифибриноген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-тест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1C7E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содержания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фибриногена по методу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Клаусса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Предназначен для работы на всех типах полуавтоматических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коагулометров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использующих реагенты с содержанием каолина. </w:t>
            </w:r>
          </w:p>
          <w:p w14:paraId="6BA5C7D7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набора: тромбин, содержащий легкую фракцию каолина – 8 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имидазоловыйбуфер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 –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не менее 1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., плазма-калибратор (не менее 1 мл) –не менее 1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после вскрытия не менее 2 дней при 18-25 °С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7A8A" w14:textId="77777777" w:rsidR="00C01FCF" w:rsidRPr="00387B13" w:rsidRDefault="002461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EEA8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FE426F" w:rsidRPr="00276B02" w14:paraId="1039549D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B034" w14:textId="77777777" w:rsidR="00FE426F" w:rsidRPr="00387B13" w:rsidRDefault="00FE426F" w:rsidP="00FE426F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7D6D" w14:textId="77777777" w:rsidR="00FE426F" w:rsidRPr="00387B13" w:rsidRDefault="00FE426F" w:rsidP="00FE426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Тромбопластин</w:t>
            </w:r>
            <w:proofErr w:type="spellEnd"/>
            <w:r w:rsidRPr="00387B13">
              <w:t xml:space="preserve"> с кальцием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A3D4" w14:textId="77777777" w:rsidR="00FE426F" w:rsidRPr="00387B13" w:rsidRDefault="00FE426F" w:rsidP="00FE426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 xml:space="preserve">Реагент для определения </w:t>
            </w:r>
            <w:proofErr w:type="spellStart"/>
            <w:r w:rsidRPr="00387B13">
              <w:t>протромбинового</w:t>
            </w:r>
            <w:proofErr w:type="spellEnd"/>
            <w:r w:rsidRPr="00387B13">
              <w:t xml:space="preserve"> времени. Готовая к употреблению лиофильно высушенная смесь </w:t>
            </w:r>
            <w:proofErr w:type="spellStart"/>
            <w:r w:rsidRPr="00387B13">
              <w:t>тромбопластина</w:t>
            </w:r>
            <w:proofErr w:type="spellEnd"/>
            <w:r w:rsidRPr="00387B13">
              <w:t xml:space="preserve"> с кальцием хлористым. Для определения </w:t>
            </w:r>
            <w:proofErr w:type="spellStart"/>
            <w:r w:rsidRPr="00387B13">
              <w:t>протромбинового</w:t>
            </w:r>
            <w:proofErr w:type="spellEnd"/>
            <w:r w:rsidRPr="00387B13">
              <w:t xml:space="preserve"> времени, </w:t>
            </w:r>
            <w:proofErr w:type="spellStart"/>
            <w:r w:rsidRPr="00387B13">
              <w:t>протромбинового</w:t>
            </w:r>
            <w:proofErr w:type="spellEnd"/>
            <w:r w:rsidRPr="00387B13">
              <w:t xml:space="preserve"> отношения, протромбина по </w:t>
            </w:r>
            <w:proofErr w:type="spellStart"/>
            <w:r w:rsidRPr="00387B13">
              <w:t>Квику</w:t>
            </w:r>
            <w:proofErr w:type="spellEnd"/>
            <w:r w:rsidRPr="00387B13">
              <w:t xml:space="preserve"> и </w:t>
            </w:r>
            <w:proofErr w:type="spellStart"/>
            <w:r w:rsidRPr="00387B13">
              <w:t>протромбинового</w:t>
            </w:r>
            <w:proofErr w:type="spellEnd"/>
            <w:r w:rsidRPr="00387B13">
              <w:t xml:space="preserve"> индекса в плазме (не менее 1 </w:t>
            </w:r>
            <w:proofErr w:type="spellStart"/>
            <w:r w:rsidRPr="00387B13">
              <w:t>фл</w:t>
            </w:r>
            <w:proofErr w:type="spellEnd"/>
            <w:r w:rsidRPr="00387B13">
              <w:t xml:space="preserve">. – не менее 40-80 опр.). Активность </w:t>
            </w:r>
            <w:proofErr w:type="spellStart"/>
            <w:r w:rsidRPr="00387B13">
              <w:t>тромбопластина</w:t>
            </w:r>
            <w:proofErr w:type="spellEnd"/>
            <w:r w:rsidRPr="00387B13">
              <w:t xml:space="preserve"> в пуле донорской плазмы 14-18 сек, чувствительность протромбина не более 12,5%. Состав набора: не менее 10 </w:t>
            </w:r>
            <w:proofErr w:type="spellStart"/>
            <w:r w:rsidRPr="00387B13">
              <w:t>фл</w:t>
            </w:r>
            <w:proofErr w:type="spellEnd"/>
            <w:r w:rsidRPr="00387B13">
              <w:t>. Стабильность после вскрытия не менее 8-и часов при 18-25 °С. Срок годности не менее 2 лет с даты производства. Остаточный срок годности не менее 19 месяцев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BEB4" w14:textId="77777777" w:rsidR="00FE426F" w:rsidRPr="00387B13" w:rsidRDefault="00FE426F" w:rsidP="00FE426F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CC31" w14:textId="77777777" w:rsidR="00FE426F" w:rsidRPr="00387B13" w:rsidRDefault="00FE426F" w:rsidP="00FE426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набор</w:t>
            </w:r>
          </w:p>
        </w:tc>
      </w:tr>
      <w:tr w:rsidR="00794F71" w:rsidRPr="00276B02" w14:paraId="4BAFA80F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B23A" w14:textId="77777777" w:rsidR="00794F71" w:rsidRPr="00387B13" w:rsidRDefault="00794F71" w:rsidP="00794F71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0E79" w14:textId="77777777" w:rsidR="00794F71" w:rsidRPr="00387B13" w:rsidRDefault="00794F71" w:rsidP="00794F71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 xml:space="preserve">Плазма-Н (набор – 6 флаконов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02AA" w14:textId="77777777" w:rsidR="00794F71" w:rsidRPr="00387B13" w:rsidRDefault="00794F71" w:rsidP="00794F71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 xml:space="preserve">Назначение: для ежедневного </w:t>
            </w:r>
            <w:proofErr w:type="spellStart"/>
            <w:r w:rsidRPr="00387B13">
              <w:t>внутрилабораторного</w:t>
            </w:r>
            <w:proofErr w:type="spellEnd"/>
            <w:r w:rsidRPr="00387B13">
              <w:t xml:space="preserve"> контроля правильности и воспроизводимости системы реагент-анализатор при определении показателей гемостаза в нормальной и патологической областях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01E9" w14:textId="77777777" w:rsidR="00794F71" w:rsidRPr="00387B13" w:rsidRDefault="00794F71" w:rsidP="00794F71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0C6E" w14:textId="77777777" w:rsidR="00794F71" w:rsidRPr="00387B13" w:rsidRDefault="00794F71" w:rsidP="00794F71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набор</w:t>
            </w:r>
          </w:p>
        </w:tc>
      </w:tr>
      <w:tr w:rsidR="00C01FCF" w:rsidRPr="00276B02" w14:paraId="0B69613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27F5" w14:textId="77777777" w:rsidR="00C01FCF" w:rsidRPr="00387B13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BA0C" w14:textId="77777777" w:rsidR="00C01FCF" w:rsidRPr="00387B13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качественного и полуколичественного определения содержания ревматоидного фактора в сыворотке крови методом латекс-агглютинации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223F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Ревматоидного фактора (РФ).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Исследуемый материал: сыворотка крови.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Метод: визуальный, латекс-агглютинация (латекс-слайд тест).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Срок годности набора: не менее 12 месяцев при +(2-8)ºС.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9418" w14:textId="77777777" w:rsidR="00C01FCF" w:rsidRPr="00387B13" w:rsidRDefault="005905F4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21F5" w14:textId="77777777" w:rsidR="00C01FCF" w:rsidRPr="00387B13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5905F4" w:rsidRPr="00276B02" w14:paraId="514A064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3638" w14:textId="77777777" w:rsidR="005905F4" w:rsidRPr="00276B02" w:rsidRDefault="005905F4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DCA3" w14:textId="77777777" w:rsidR="005905F4" w:rsidRPr="00276B02" w:rsidRDefault="005905F4" w:rsidP="005905F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С-реактивного белка в сыворотке крови методом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латекс-агглютинации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07F8" w14:textId="77777777" w:rsidR="005905F4" w:rsidRPr="00276B02" w:rsidRDefault="005905F4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С-реактивного белка (СРБ).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Исследуемый материал: сыворотка крови.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Метод: визуальный, латекс-агглютинация (латекс-слайд тест).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Срок годности набора: не менее 12 месяцев при +(2-8)ºС.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9C1E" w14:textId="77777777" w:rsidR="005905F4" w:rsidRPr="00276B02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21BD" w14:textId="77777777" w:rsidR="005905F4" w:rsidRPr="00276B02" w:rsidRDefault="005905F4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51BD20E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E1F5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39C3" w14:textId="77777777" w:rsidR="002C6438" w:rsidRPr="00387B13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концентрации С-реактивного белка в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сыворотке и плазме крови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CBCE" w14:textId="77777777" w:rsidR="002C6438" w:rsidRPr="00387B13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Метод: количественный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иммунотурбидиметрический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метод по конечной точке. Длина волны 340 нм. Диапазон измерений: от не более 0,2 до не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менее 30 мг/дл. Чувствительность: не более 0,2 мг/дл. Жидкие стабильные готовые к использованию реагенты. жидкий калибратор в наборе. Стабильность: после вскрытия 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реагенты  стабильны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течение срока, указанного на этикетке, при температуре от +2°С до +8°С. Фасовка: не менее 61 мл.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48EC" w14:textId="77777777" w:rsidR="002C6438" w:rsidRPr="00276B02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4A38" w14:textId="77777777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4CABDE61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3B74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A7AE" w14:textId="77777777" w:rsidR="002C6438" w:rsidRPr="00387B13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Аспартатаминотрансферазы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B68D" w14:textId="77777777" w:rsidR="002C6438" w:rsidRPr="00387B13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Оптимизированный УФ тест без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пиродоксальфосфата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соответствии с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ре¬комендациями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IFCC, Кинетический. Длина волны 340 нм. Линейность в диапазоне от не более 10 до не менее 500 Е/л. Чувствительность: не более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в течение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E7C2" w14:textId="77777777" w:rsidR="002C6438" w:rsidRPr="00276B02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E196" w14:textId="77777777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480CB0B8" w14:textId="77777777" w:rsidTr="00276B02">
        <w:trPr>
          <w:trHeight w:val="3256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137D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A3F6" w14:textId="77777777" w:rsidR="002C6438" w:rsidRPr="00387B13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Аланинаминотрансфераза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F074" w14:textId="77777777" w:rsidR="002C6438" w:rsidRPr="00387B13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Оптимизированный УФ тест без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пиридоксальфосфата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соответствии с рекомендациями IFCC, Кинетический. Длина волны 340 нм. Линейность в диапазоне не уже 10 - 500 Е/л. Чувствительность: не более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750C" w14:textId="77777777" w:rsidR="002C6438" w:rsidRPr="00276B02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1E35" w14:textId="77777777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3F0412D1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4580A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23F44" w14:textId="77777777" w:rsidR="002C6438" w:rsidRPr="00387B13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а-Амилазы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1E00E" w14:textId="77777777" w:rsidR="002C6438" w:rsidRPr="00387B13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Метод: Ферментативный фотометрический тест (субстрат EPS-G7), кинетический. Длина волны 405 нм. Линейность в диапазоне не уже 5 Е/л - 2000 Е/л. Чувствительность: не более 5 Е/л. Жидкие стабильные готовые к использованию реагенты. Стабильность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6 месяцев при температуре от +2°С до +8°С.  Фасовка: не менее 125 мл.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CD5672" w14:textId="77777777" w:rsidR="002C6438" w:rsidRPr="00276B02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A39B0" w14:textId="77777777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104EB2" w:rsidRPr="00276B02" w14:paraId="56E05DBC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BC3" w14:textId="77777777" w:rsidR="00104EB2" w:rsidRPr="00276B02" w:rsidRDefault="00104EB2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E787" w14:textId="77777777" w:rsidR="00104EB2" w:rsidRPr="00387B13" w:rsidRDefault="00104EB2" w:rsidP="00104EB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ГАММА-ГЛУТАМИЛТРАНСФЕРАЗА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0F04" w14:textId="77777777" w:rsidR="00104EB2" w:rsidRPr="00387B13" w:rsidRDefault="00104EB2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Кинетический колориметрический фотометрический тест в соответствии с методикой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ЗейцаПерсиджина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Szasz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Persijn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). Длина волны 405 нм. Линейность в диапазоне от не более 8,0 до не менее 350 Е/л. Чувствительность: не более 4 Е/л. Жидкие стабильные готовые к использованию реагенты. Стабильность: После вскрытия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Реагент 1 и Реагент 2 стабильны в течение срока, указанного на этикетке при температуре от +2°С до +8°С. Рабочий реагент стабилен 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F8BB" w14:textId="77777777" w:rsidR="00104EB2" w:rsidRPr="00387B13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BD2D" w14:textId="77777777" w:rsidR="00104EB2" w:rsidRPr="00276B02" w:rsidRDefault="00A115A0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D25FA" w:rsidRPr="00276B02" w14:paraId="7BCD2F3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DD38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AB13" w14:textId="77777777" w:rsidR="00ED25FA" w:rsidRPr="00387B13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Мочевины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C9F3" w14:textId="77777777" w:rsidR="00ED25FA" w:rsidRPr="00387B13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уреазный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</w:t>
            </w:r>
            <w:proofErr w:type="spellStart"/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глутаматдегидрогеназный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,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УФ, ферментативный, кинетический. Длина волны 340 нм. Линейность в диапазоне от не более 2,0 до не менее 70 ммоль/л. Чувствительность: не более 1 ммоль/л. Жидкие стабильные готовые к использованию реагенты и стандарт. Стабильность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 Наличие АЛФ, для устранения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липемичность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сыворотки. Фасовка: не менее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4525" w14:textId="77777777" w:rsidR="00ED25FA" w:rsidRPr="00387B13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C6E" w14:textId="77777777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D25FA" w:rsidRPr="00276B02" w14:paraId="4CC3546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7E71" w14:textId="77777777" w:rsidR="00ED25FA" w:rsidRPr="00A115A0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7BB5" w14:textId="77777777" w:rsidR="00ED25FA" w:rsidRPr="00387B13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содержания глюкозы в сыворотке иплазме крови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B39C" w14:textId="77777777" w:rsidR="00ED25FA" w:rsidRPr="00387B13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глюкозооксидазный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тест, реакция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Триндера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 без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депротеинизации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Время реакции не менее 10 минут. Длина волны в пределах диапазона 480 - 520 нм. Линейность в диапазоне от не более 1 до не менее 30 ммоль/л. Чувствительность не более 0,5 ммоль/л. Жидкие стабильные готовые к использованию Реагент и стандарт. Стабильность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+2°С до +8°С. Фасовка: не менее 1000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2DE2" w14:textId="77777777" w:rsidR="00ED25FA" w:rsidRPr="00387B13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224" w14:textId="77777777" w:rsidR="00ED25FA" w:rsidRPr="00276B02" w:rsidRDefault="00A115A0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D25FA" w:rsidRPr="00276B02" w14:paraId="6C3FF3E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C61B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F4D8" w14:textId="77777777" w:rsidR="00ED25FA" w:rsidRPr="00387B13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концентрации холестерина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BFD5" w14:textId="77777777" w:rsidR="00ED25FA" w:rsidRPr="00387B13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тест GOD-PAP, метод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Триндера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точка. Время реакции не менее 10 минут. Длина волны в пределах диапазона 480 - 520 нм. Линейность в диапазоне от не более 1 до не менее 27 ммоль/л. Чувствительность: не более 0,5 ммоль/л. Жидкие стабильные готовые к использованию Реагент и стандарт. Стабильность: После вскрытия Реагент стабилен в течение срока, указанного на этикетке при температуре от +2 до+8°С.   Наличие АЛФ, для устранения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липемичность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сыворотки. Фасовка: не менее 600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4583" w14:textId="77777777" w:rsidR="00ED25FA" w:rsidRPr="00387B13" w:rsidRDefault="00A115A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AB9A" w14:textId="77777777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000767" w:rsidRPr="00276B02" w14:paraId="0A89638A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F7A0" w14:textId="77777777" w:rsidR="00000767" w:rsidRPr="00276B02" w:rsidRDefault="00000767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A825" w14:textId="77777777" w:rsidR="00000767" w:rsidRPr="00000767" w:rsidRDefault="00000767" w:rsidP="000007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определения ЛПВП методом осаждения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4006" w14:textId="77777777" w:rsidR="00000767" w:rsidRPr="00000767" w:rsidRDefault="00000767" w:rsidP="000007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Метод: осаждения </w:t>
            </w:r>
            <w:proofErr w:type="spellStart"/>
            <w:r w:rsidRPr="0000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фосфовольфрамовой</w:t>
            </w:r>
            <w:proofErr w:type="spellEnd"/>
            <w:r w:rsidRPr="0000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кислотой. Длина волны в пределах диапазона 480-520 нм. Линейность в диапазоне от не более 0,3 до не менее 5 ммоль/л. Чувствительность: не более 0,2 ммоль/л. Жидкие стабильные готовые к использованию Реагент и стандарт (стандарт </w:t>
            </w:r>
            <w:r w:rsidRPr="0000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требует дополнительного разведения). Стабильность: После вскрытия Реагент стабилен в течение срока, указанного на этикетке при температуре от +2 до +8°С. Фасовка: не менее 100 мл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02F0" w14:textId="77777777" w:rsidR="00000767" w:rsidRPr="00986199" w:rsidRDefault="00000767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highlight w:val="yellow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AC71" w14:textId="77777777" w:rsidR="00000767" w:rsidRPr="00986199" w:rsidRDefault="00000767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набор</w:t>
            </w:r>
          </w:p>
        </w:tc>
      </w:tr>
      <w:tr w:rsidR="00FD3E22" w:rsidRPr="00276B02" w14:paraId="48156B9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B9B" w14:textId="77777777" w:rsidR="00FD3E22" w:rsidRPr="00276B02" w:rsidRDefault="00FD3E22" w:rsidP="00FD3E2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252B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содержания калия ферментативным методом в сыворотке и плазме крови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D6FD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Метод: ферментативный фотометрический тест, кинетика. Длина волны 340 нм. Линейность в диапазоне от не более 2 до не менее 10 ммоль/л. Чувствительность: не более 0,6 ммоль/л. Жидкие стабильные готовые к использованию реагенты, два калибратора (высокая и низкая концентрация). Стабильность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Фасовка: не менее 100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ED4" w14:textId="77777777" w:rsidR="00FD3E22" w:rsidRPr="00387B13" w:rsidRDefault="00FD3E22" w:rsidP="00FD3E22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F0B0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набор</w:t>
            </w:r>
          </w:p>
        </w:tc>
      </w:tr>
      <w:tr w:rsidR="00FD3E22" w:rsidRPr="00276B02" w14:paraId="317D60AA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C5DC" w14:textId="77777777" w:rsidR="00FD3E22" w:rsidRPr="00276B02" w:rsidRDefault="00FD3E22" w:rsidP="00FD3E2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727E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Набор реагентов для определения содержания натрия ферментативным методом в сыворотке и плазме крови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496E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Метод: ферментативный фотометрический тест, кинетика. Длина волны 405 нм. Линейность в диапазоне от не более 110 до не менее 180 ммоль/л. Чувствительность: не более 80 ммоль/л. Жидкие стабильные готовые к использованию реагенты, два калибратора (высокая и низкая концентрация). Стабильность</w:t>
            </w:r>
            <w:proofErr w:type="gramStart"/>
            <w:r w:rsidRPr="00387B13">
              <w:rPr>
                <w:rFonts w:ascii="Times New Roman" w:hAnsi="Times New Roman" w:cs="Times New Roman"/>
              </w:rPr>
              <w:t>: После</w:t>
            </w:r>
            <w:proofErr w:type="gramEnd"/>
            <w:r w:rsidRPr="00387B13">
              <w:rPr>
                <w:rFonts w:ascii="Times New Roman" w:hAnsi="Times New Roman" w:cs="Times New Roman"/>
              </w:rPr>
              <w:t xml:space="preserve"> вскрытия Реагент 1 и Реагент 2 стабильны в течение срока, указанного на этикетке при температуре от +2°С до +8°С. Фасовка: не менее 100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CBE3" w14:textId="77777777" w:rsidR="00FD3E22" w:rsidRPr="00387B13" w:rsidRDefault="00FD3E22" w:rsidP="00FD3E22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B5E1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FD3E22" w:rsidRPr="00276B02" w14:paraId="56AFB8A4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3133" w14:textId="77777777" w:rsidR="00FD3E22" w:rsidRPr="00276B02" w:rsidRDefault="00FD3E22" w:rsidP="00FD3E2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4A65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387B13">
              <w:rPr>
                <w:rFonts w:ascii="Times New Roman" w:hAnsi="Times New Roman" w:cs="Times New Roman"/>
              </w:rPr>
              <w:t>Combina</w:t>
            </w:r>
            <w:proofErr w:type="spellEnd"/>
            <w:r w:rsidRPr="00387B1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C881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Назначение: Тест-полоски предназначены для скрининговых исследований в целях диагностики диабета, заболеваний печени, гемолитических болезней, урогенитальной и почечной патологии, а также нарушений метаболизма и кислотно-щелочного баланса.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BF19" w14:textId="77777777" w:rsidR="00FD3E22" w:rsidRPr="00387B13" w:rsidRDefault="00FD3E22" w:rsidP="00FD3E22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11CD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FD3E22" w:rsidRPr="00276B02" w14:paraId="48C6E95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5D3F" w14:textId="77777777" w:rsidR="00FD3E22" w:rsidRPr="00276B02" w:rsidRDefault="00FD3E22" w:rsidP="00FD3E2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026B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белка в моче и в спинномозговой жидкости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961E" w14:textId="77777777" w:rsidR="00FD3E22" w:rsidRPr="00387B13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набора: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Реагент – раствор красителя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пирогаллолового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красного и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молибдата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натрия в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сукцинатном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буфере; 1 флакон, 500 мл;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Калибратор 1 г/л – калибровочный раствор общего белка 1 г/л; 1 флакон, 5 мл;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Калибратор 0,2 г/л – калибровочный раствор общего белка 0,2 г/л; 1 флакон, 5 мл.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Все компоненты готовы к использованию.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Линейный диапазон определения общего белка до 4 г/л, определение общего белка в моче в диапазоне от 0, 05 г/л до 4 г/л без дополнительных разведений.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Объем пробы - 20 мкл.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Время инкубации проб не более 10 минут при температуре 18-25оС.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CF2B" w14:textId="77777777" w:rsidR="00FD3E22" w:rsidRPr="00387B13" w:rsidRDefault="00FD3E22" w:rsidP="00FD3E22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8F64" w14:textId="77777777" w:rsidR="00FD3E22" w:rsidRPr="00276B02" w:rsidRDefault="00FD3E22" w:rsidP="00FD3E2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FD3E22" w:rsidRPr="00276B02" w14:paraId="41CB663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0D1" w14:textId="77777777" w:rsidR="00FD3E22" w:rsidRPr="00276B02" w:rsidRDefault="00FD3E22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B1BA" w14:textId="77777777" w:rsidR="00FD3E22" w:rsidRPr="00387B13" w:rsidRDefault="006A7690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Тест для выявления 5-ти видов наркотических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соединений в моче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286D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Назначение:</w:t>
            </w:r>
          </w:p>
          <w:p w14:paraId="63F7C12D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тест-полосок предназначен для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определения амфетамина, марихуаны, морфина, кокаина и метамфетамина.</w:t>
            </w:r>
          </w:p>
          <w:p w14:paraId="32BAC48C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Анализируемый образец:  по моче</w:t>
            </w:r>
          </w:p>
          <w:p w14:paraId="42130999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Чувствительность: амфетамин-1000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марихуана-50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морфин-300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кокаин-300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метамфетамин-500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/мл</w:t>
            </w:r>
          </w:p>
          <w:p w14:paraId="6F640B25" w14:textId="77777777" w:rsidR="00FD3E22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Достоверность: не менее 99%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7F1A" w14:textId="77777777" w:rsidR="00FD3E22" w:rsidRPr="00276B02" w:rsidRDefault="006A769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019B" w14:textId="77777777" w:rsidR="00FD3E22" w:rsidRPr="00276B02" w:rsidRDefault="006A7690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3F1E5C" w:rsidRPr="00276B02" w14:paraId="67944EDC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E35C" w14:textId="77777777" w:rsidR="003F1E5C" w:rsidRPr="00276B02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0DAC" w14:textId="77777777" w:rsidR="003F1E5C" w:rsidRPr="00387B13" w:rsidRDefault="006A7690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бактериологических исследований "Питательный агар для культивирования микроорганизмов сухой (ГРМ-агар)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63BD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Назначение: Универсальная основа для приготовления дифференциально-диагностических сред, предназначенных для культивирования патогенных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стрепто- и стафилококков, синегнойной палочки,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эшерихий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других микроорганизмов, присутствующих в клинических и санитарных образцах.</w:t>
            </w:r>
          </w:p>
          <w:p w14:paraId="31F72500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среды: пептон ферментативный, панкреатический гидролизат рыбной муки, натрий хлористый, агар.</w:t>
            </w:r>
          </w:p>
          <w:p w14:paraId="71533495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 виде гомогенного сухого, легко растворимого порошка светло-желтого цвета.</w:t>
            </w:r>
          </w:p>
          <w:p w14:paraId="20153230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Готовая среда желтого цвета, прозрачная.</w:t>
            </w:r>
          </w:p>
          <w:p w14:paraId="6833313A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Кислотность среды: при 25°С имеет рН 7,3±0,2.</w:t>
            </w:r>
          </w:p>
          <w:p w14:paraId="0EF47D74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Форма выпуска: сухой порошок в полиэтиленовых банках по 250 г.</w:t>
            </w:r>
          </w:p>
          <w:p w14:paraId="547D7686" w14:textId="77777777" w:rsidR="003F1E5C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Срок годности – не менее 80</w:t>
            </w:r>
            <w:proofErr w:type="gram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%  с</w:t>
            </w:r>
            <w:proofErr w:type="gram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даты производства, указанной на упаковке. Наличие регистрационного удостоверения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309" w14:textId="77777777" w:rsidR="003F1E5C" w:rsidRPr="00387B13" w:rsidRDefault="006A7690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F0BC" w14:textId="77777777" w:rsidR="003F1E5C" w:rsidRPr="00387B13" w:rsidRDefault="006A7690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6A7690" w:rsidRPr="00276B02" w14:paraId="33B820A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43B6" w14:textId="77777777" w:rsidR="006A7690" w:rsidRPr="00276B02" w:rsidRDefault="006A7690" w:rsidP="006A7690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6546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"Системы индикаторные бумажные для идентификации микроорганизмов(набор для идентификации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0533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№2: системы индикаторные бумажные для межродовой и видовой дифференциации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7B52360A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Состав набора: СИБ-диски с сорбитом, инозитом, цитратом натрия,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малонатом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натрия; для определения декарбоксилазы лизина и орнитина, β-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галактозидазы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уреазы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оксидазы,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фенилаланиндезаминазы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(1 флакон-СИБ с фенилаланином, 1 флакон-СИБ с хлоридом железа),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ацетилметилкарбинола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(реакция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Фогеса-Проскауэра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); СИБ-полоски для определения индола и сероводорода.</w:t>
            </w:r>
          </w:p>
          <w:p w14:paraId="1BF00689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СИБ-диски выполнены из хроматографической бумаги, содержат определенное количество субстрата и соответствующий индикатор, стабилизированы пленкообразующим покрытием - поливиниловый спирт.</w:t>
            </w:r>
          </w:p>
          <w:p w14:paraId="623774A2" w14:textId="77777777" w:rsidR="006A7690" w:rsidRPr="00387B13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не менее12 флаконов по 50 СИБ-дисков и 2 пробирки по 50 СИБ-полосок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53E8" w14:textId="77777777" w:rsidR="006A7690" w:rsidRPr="00387B13" w:rsidRDefault="006A7690" w:rsidP="006A7690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91B9" w14:textId="77777777" w:rsidR="006A7690" w:rsidRPr="00276B02" w:rsidRDefault="006A7690" w:rsidP="006A769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30F03" w:rsidRPr="00276B02" w14:paraId="51D854E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7438" w14:textId="77777777" w:rsidR="00E30F03" w:rsidRPr="00276B02" w:rsidRDefault="00E30F03" w:rsidP="00E30F0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621D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  <w:color w:val="000000"/>
              </w:rPr>
              <w:t>Набор для определения Железа и ОЖСС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6E0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  <w:color w:val="000000"/>
              </w:rPr>
              <w:t xml:space="preserve">Метод: фотометрический колориметрический тест с </w:t>
            </w: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t>феррозином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 xml:space="preserve"> без </w:t>
            </w: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t>депротеинизации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 xml:space="preserve">, конечная точка. Длина волны в пределах диапазона 540 - 600 нм. Линейность в диапазоне от не более 3,0 до не менее 400 </w:t>
            </w: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lastRenderedPageBreak/>
              <w:t>мкмоль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 xml:space="preserve">/л. Чувствительность: не более 2,0 </w:t>
            </w: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t>мкмоль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>/л. Жидкие стабильные готовые к использованию реагенты и стандарт. Стабильность</w:t>
            </w:r>
            <w:proofErr w:type="gramStart"/>
            <w:r w:rsidRPr="00387B13">
              <w:rPr>
                <w:rFonts w:ascii="Times New Roman" w:hAnsi="Times New Roman" w:cs="Times New Roman"/>
                <w:color w:val="000000"/>
              </w:rPr>
              <w:t>: После</w:t>
            </w:r>
            <w:proofErr w:type="gramEnd"/>
            <w:r w:rsidRPr="00387B13">
              <w:rPr>
                <w:rFonts w:ascii="Times New Roman" w:hAnsi="Times New Roman" w:cs="Times New Roman"/>
                <w:color w:val="000000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 Наличие АЛФ, для устранения </w:t>
            </w: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t>липемичность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 xml:space="preserve"> сыворотки. Фасовка: не менее 500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ECE3" w14:textId="77777777" w:rsidR="00E30F03" w:rsidRPr="00387B13" w:rsidRDefault="00E30F03" w:rsidP="00E30F0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99C8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30F03" w:rsidRPr="00276B02" w14:paraId="090B6816" w14:textId="77777777" w:rsidTr="0098619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4E1" w14:textId="77777777" w:rsidR="00E30F03" w:rsidRPr="00276B02" w:rsidRDefault="00E30F03" w:rsidP="00E30F0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FDB4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ЖСП-Контроль (правильность),жид. Сыворотка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01C6DF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жидких контрольных сывороток предназначен для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внутрилабораторного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контроля правильности и воспроизводимости результатов биохимических исследований.</w:t>
            </w:r>
          </w:p>
          <w:p w14:paraId="2F3722BE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</w:t>
            </w:r>
          </w:p>
          <w:p w14:paraId="713CA2AB" w14:textId="77777777" w:rsidR="00E30F03" w:rsidRPr="00387B13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 флаконов жидкой контрольной сыворотки по 3 мл в каждом флаконе.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7D8C" w14:textId="77777777" w:rsidR="00E30F03" w:rsidRPr="00387B13" w:rsidRDefault="00E30F03" w:rsidP="00E30F0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2E6A" w14:textId="77777777" w:rsidR="00E30F03" w:rsidRPr="00276B02" w:rsidRDefault="00E30F03" w:rsidP="00E30F0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504F6" w:rsidRPr="00276B02" w14:paraId="4B93A377" w14:textId="77777777" w:rsidTr="0098619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C3B9" w14:textId="77777777" w:rsidR="008504F6" w:rsidRPr="00276B02" w:rsidRDefault="008504F6" w:rsidP="008504F6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5EBB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Гематологический контроль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01390" w14:textId="77777777" w:rsidR="008504F6" w:rsidRPr="00387B13" w:rsidRDefault="008504F6" w:rsidP="008504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контроль с нормальным уровнем концентраций для </w:t>
            </w:r>
            <w:proofErr w:type="spellStart"/>
            <w:proofErr w:type="gram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гем.анализаторов</w:t>
            </w:r>
            <w:proofErr w:type="spellEnd"/>
            <w:proofErr w:type="gram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 аттестован по не менее 18 параметрам.</w:t>
            </w:r>
          </w:p>
          <w:p w14:paraId="613B36E1" w14:textId="77777777" w:rsidR="008504F6" w:rsidRPr="00000767" w:rsidRDefault="008504F6" w:rsidP="008504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стабилизированные эритроциты млекопитающих, лейкоцитарный и тромбоцитарный компоненты, полученные из крови млекопитающих или искусственных аналогов. </w:t>
            </w:r>
            <w:proofErr w:type="spell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Сертифицированыдля</w:t>
            </w:r>
            <w:proofErr w:type="spellEnd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Beckman Coulter ACT/ACT diff/ACT diff2, Abbott Cell-Dyn 1400, 1600, 1700, and 1800, Horiba Medical ABX Micros 60, </w:t>
            </w:r>
            <w:proofErr w:type="spellStart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Diatron</w:t>
            </w:r>
            <w:proofErr w:type="spellEnd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Abacus and Abacus Jr., Erma PCE-210, Mindray BC-3200, BC-3600, HTI MicroCC-20Plus, Nihon </w:t>
            </w:r>
            <w:proofErr w:type="spellStart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KohdenCelltac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MEK-6400 </w:t>
            </w:r>
            <w:proofErr w:type="spellStart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Series,Celltac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MEK-6500 Series, Siemens </w:t>
            </w:r>
            <w:proofErr w:type="spellStart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Advia</w:t>
            </w:r>
            <w:proofErr w:type="spellEnd"/>
            <w:r w:rsidRPr="00000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60.</w:t>
            </w:r>
          </w:p>
          <w:p w14:paraId="37B53F17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не менее 2,5 мл - 1 флакон.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AB" w14:textId="77777777" w:rsidR="008504F6" w:rsidRPr="002C3C93" w:rsidRDefault="008504F6" w:rsidP="008504F6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highlight w:val="yellow"/>
                <w:lang w:eastAsia="en-US" w:bidi="ar-SA"/>
              </w:rPr>
            </w:pPr>
            <w:r w:rsidRPr="0032017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CB71" w14:textId="77777777" w:rsidR="008504F6" w:rsidRPr="00276B02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8504F6" w:rsidRPr="00276B02" w14:paraId="76362352" w14:textId="77777777" w:rsidTr="00387B13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D7E8" w14:textId="77777777" w:rsidR="008504F6" w:rsidRPr="00276B02" w:rsidRDefault="008504F6" w:rsidP="008504F6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CAA7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Онко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ИФА-общий ПСА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4DC0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количественного иммуноферментного определения общего простат-специфического антигена ПСА в сыворотке крови человека</w:t>
            </w:r>
          </w:p>
          <w:p w14:paraId="052B7394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14:paraId="6EFDAA6A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 анализа - одностадийный «сэндвич»</w:t>
            </w:r>
          </w:p>
          <w:p w14:paraId="147F8BF2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Количество анализируемой сыворотки не более 20 мкл</w:t>
            </w:r>
          </w:p>
          <w:p w14:paraId="7C2878A2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Термостатируемоешейкирование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+ 37 для обеспечения точности результатов.</w:t>
            </w:r>
          </w:p>
          <w:p w14:paraId="37A8E81F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Продолжительность основной инкубации (без ТМБ) не более 60 мин.</w:t>
            </w:r>
          </w:p>
          <w:p w14:paraId="65DDBE1B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Диапазон определения концентраций не уже 0-30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чувств. не более 0,2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/мл</w:t>
            </w:r>
          </w:p>
          <w:p w14:paraId="06D311A4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Буфер для разведения образцов</w:t>
            </w:r>
          </w:p>
          <w:p w14:paraId="6A586F68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Все реагенты жидкие, готовые к применению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не требующие дополнительных разведений, кроме концентрата промывочного буфера</w:t>
            </w:r>
          </w:p>
          <w:p w14:paraId="5DB6D6C6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Промывочный буфер при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разведени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не должен образовывать кристаллы</w:t>
            </w:r>
          </w:p>
          <w:p w14:paraId="4A5A5CA5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Стоп-реагент - соляная кислота</w:t>
            </w:r>
          </w:p>
          <w:p w14:paraId="07A1034E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Срок годности набора не менее 12 месяцев</w:t>
            </w:r>
          </w:p>
          <w:p w14:paraId="47088740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79C5" w14:textId="77777777" w:rsidR="008504F6" w:rsidRPr="00387B13" w:rsidRDefault="008504F6" w:rsidP="008504F6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340A" w14:textId="77777777" w:rsidR="008504F6" w:rsidRPr="00387B13" w:rsidRDefault="008504F6" w:rsidP="008504F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3F1E5C" w:rsidRPr="00276B02" w14:paraId="60453A86" w14:textId="77777777" w:rsidTr="00387B13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9C4" w14:textId="77777777" w:rsidR="003F1E5C" w:rsidRPr="008C4A41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CA1D" w14:textId="77777777" w:rsidR="003F1E5C" w:rsidRPr="008C4A41" w:rsidRDefault="002C3C93" w:rsidP="00DE4ED4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Полоски индикаторные</w:t>
            </w:r>
            <w:r w:rsidR="00387B13"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8011" w14:textId="77777777" w:rsidR="003F1E5C" w:rsidRPr="008C4A41" w:rsidRDefault="008C4A41" w:rsidP="008C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41">
              <w:rPr>
                <w:rFonts w:ascii="Times New Roman" w:hAnsi="Times New Roman" w:cs="Times New Roman"/>
                <w:sz w:val="24"/>
                <w:szCs w:val="24"/>
              </w:rPr>
              <w:t>Диапазон определяемых концентраций глюкозы в моче составляет от 0 до 20,0 мг/л. Цветовая шкала для определения глюкозы содержит семь цветовых полей, соответствующих концентрациям глюкозы 0; 2,8; 5,6; 14,0; 28,0; 56,0 и 112,0 ммоль/л. Максимальная дискретность цветовой шкалы. Точность определения соответствует мировому стандарту.</w:t>
            </w:r>
            <w:r w:rsidRPr="008C4A4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 определения ~ 40 секунд.</w:t>
            </w:r>
            <w:r w:rsidRPr="008C4A41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Чувствительность ферментативной системы (</w:t>
            </w:r>
            <w:proofErr w:type="spellStart"/>
            <w:r w:rsidRPr="008C4A41">
              <w:rPr>
                <w:rFonts w:ascii="Times New Roman" w:hAnsi="Times New Roman" w:cs="Times New Roman"/>
                <w:sz w:val="24"/>
                <w:szCs w:val="24"/>
              </w:rPr>
              <w:t>глюкозооксидаза-пероксидаза</w:t>
            </w:r>
            <w:proofErr w:type="spellEnd"/>
            <w:r w:rsidRPr="008C4A41">
              <w:rPr>
                <w:rFonts w:ascii="Times New Roman" w:hAnsi="Times New Roman" w:cs="Times New Roman"/>
                <w:sz w:val="24"/>
                <w:szCs w:val="24"/>
              </w:rPr>
              <w:t>) - 0,6 ммоль/л.</w:t>
            </w:r>
            <w:r w:rsidRPr="008C4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выпуска: 50 тест-полосок в алюминиевом тубусе с </w:t>
            </w:r>
            <w:proofErr w:type="spellStart"/>
            <w:r w:rsidRPr="008C4A41">
              <w:rPr>
                <w:rFonts w:ascii="Times New Roman" w:hAnsi="Times New Roman" w:cs="Times New Roman"/>
                <w:sz w:val="24"/>
                <w:szCs w:val="24"/>
              </w:rPr>
              <w:t>влагопоглотителем</w:t>
            </w:r>
            <w:proofErr w:type="spellEnd"/>
            <w:r w:rsidRPr="008C4A41">
              <w:rPr>
                <w:rFonts w:ascii="Times New Roman" w:hAnsi="Times New Roman" w:cs="Times New Roman"/>
                <w:sz w:val="24"/>
                <w:szCs w:val="24"/>
              </w:rPr>
              <w:t>, в картонной коробке вместе с инструкцией по применению.</w:t>
            </w:r>
            <w:r w:rsidRPr="008C4A41">
              <w:rPr>
                <w:rFonts w:ascii="Times New Roman" w:hAnsi="Times New Roman" w:cs="Times New Roman"/>
                <w:sz w:val="24"/>
                <w:szCs w:val="24"/>
              </w:rPr>
              <w:br/>
              <w:t>Срок хранения — 2 года. В сухом защищенном от света месте.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FB99" w14:textId="77777777" w:rsidR="003F1E5C" w:rsidRPr="008C4A41" w:rsidRDefault="002C3C93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D3E0" w14:textId="77777777" w:rsidR="003F1E5C" w:rsidRPr="008C4A41" w:rsidRDefault="008B3436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2C3C93" w:rsidRPr="00276B02" w14:paraId="58509B3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1426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DE1B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бактериологических исследований "Питательная среда для контроля стерильности сухая (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Тиогликоевая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среда)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85A8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Питательная среда для контроля стерильности сухая (Тиогликолевая среда) предназначена для проведения испытаний на стерильность лекарственных средств и медицинских иммунобиологических препаратов.</w:t>
            </w:r>
          </w:p>
          <w:p w14:paraId="7EBD3B5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Представляет собой гомогенный, гигроскопичный, светочувствительный порошок светло–желтого цвета.</w:t>
            </w:r>
          </w:p>
          <w:p w14:paraId="3C99A8F5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 в полиэтиленовую банку по 250 г</w:t>
            </w:r>
          </w:p>
          <w:p w14:paraId="6DF395B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(г/л):</w:t>
            </w:r>
          </w:p>
          <w:p w14:paraId="34C2AD93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Панкреатический гидролизат казеина неглубокой степени расщепления – 15,0 г</w:t>
            </w:r>
          </w:p>
          <w:p w14:paraId="2B89A71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Дрожжевой экстракт – 5,0 г</w:t>
            </w:r>
          </w:p>
          <w:p w14:paraId="5ADACF4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Натрия хлорид – 2,5 г</w:t>
            </w:r>
          </w:p>
          <w:p w14:paraId="174FA98C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Д–глюкоза – 5,0 г</w:t>
            </w:r>
          </w:p>
          <w:p w14:paraId="66281AE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Натрия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тиогликолят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0,5 г</w:t>
            </w:r>
          </w:p>
          <w:p w14:paraId="2B9CEEDB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Натрий углекислый – 0,8 ± 0,2 г</w:t>
            </w:r>
          </w:p>
          <w:p w14:paraId="3E84005B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Цистеина гидрохлорид – 0,75 г</w:t>
            </w:r>
          </w:p>
          <w:p w14:paraId="690E70C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Агар – 0,75 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A2D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692C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2C3C93" w:rsidRPr="00276B02" w14:paraId="18583D9B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6B2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271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Бульон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Сабуро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сухой 250гр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81AE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Предназначен для выделения, культивирования и хранения различных сапрофитных и патогенных грибов, включая дрожжеподобные грибы рода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Candida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из 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клинического материала (образцы пораженных волос и ногтей, соскобы с кожи и слизистых, образцы мочи, кала, мокроты; материал, полученный при биопсии и аутопсии), пищевых продуктов, пищевого сырья и объектов внешней среды, а также для контроля стерильности.</w:t>
            </w:r>
          </w:p>
          <w:p w14:paraId="39BFF8BB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Состав: Пептон ферментативный, глюкоза</w:t>
            </w:r>
          </w:p>
          <w:p w14:paraId="14B5F5FA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Упаковка – 250гр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3BB5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57F5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2C3C93" w:rsidRPr="00387B13" w14:paraId="097CCBF4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107E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798F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цефтриаксоном 30мкг №100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D516E1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Один диск рассчитан на проведение одного определения чувствительности микроорганизмов к соответствующему противомикробному препарату.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647E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CC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</w:p>
        </w:tc>
      </w:tr>
      <w:tr w:rsidR="002C3C93" w:rsidRPr="00387B13" w14:paraId="13F61A0B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FD33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51C9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цефазолином 30мкг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C781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FB2B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61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137D75A0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D3DD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A425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амикацином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30мкг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5AF7A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D3AB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4D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1BD8DA67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283B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469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амоксициллином 20 мкг.,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BAD14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D360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CE2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799A5060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232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2B85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эритромицином 30мкг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F619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84C7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76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30532F66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D0D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7E09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оксациллином 10мкг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FEF9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6944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7BF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3DA5B231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1AB3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F2D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азитромицином 15 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09C85E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8E76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2B08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704C5EF6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4F0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FB6F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доксициклином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30мкг№100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6BFC5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885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728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7D482A62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CDE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D0E6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левофлоксацином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5мг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4CFA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7004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0E2A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076F929E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FC98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2AF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гентамицином 10 мкг,100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5EDBE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6BB6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0F37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7E0A46D0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5E82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9A6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офлоксацином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5 мкг.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596CA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A085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DFB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63C64C52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9EA2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9D78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сульфаниламидом 300мкг№100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2DEBB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97B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CB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34BA64B3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C193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11C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нистатином  80мкг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64A072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E703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67BD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2C3C93" w:rsidRPr="00387B13" w14:paraId="1B41A51F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F2DA" w14:textId="77777777" w:rsidR="002C3C93" w:rsidRPr="00387B13" w:rsidRDefault="002C3C93" w:rsidP="002C3C93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8E80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флуконазолом 40 мкг  №10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1C7B3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F9F6" w14:textId="77777777" w:rsidR="002C3C93" w:rsidRPr="00387B13" w:rsidRDefault="002C3C93" w:rsidP="002C3C93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4DB3" w14:textId="77777777" w:rsidR="002C3C93" w:rsidRPr="00387B13" w:rsidRDefault="002C3C93" w:rsidP="002C3C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A51D00" w:rsidRPr="00387B13" w14:paraId="4E13ED2A" w14:textId="77777777" w:rsidTr="00000767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489D" w14:textId="77777777" w:rsidR="00A51D00" w:rsidRPr="00387B13" w:rsidRDefault="00A51D00" w:rsidP="00A51D00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8B45" w14:textId="77777777" w:rsidR="00A51D00" w:rsidRPr="00387B13" w:rsidRDefault="00A51D00" w:rsidP="00A51D0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рифампицином5мкг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C6E9" w14:textId="77777777" w:rsidR="00A51D00" w:rsidRPr="00387B13" w:rsidRDefault="00A51D00" w:rsidP="00A51D0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A167" w14:textId="77777777" w:rsidR="00A51D00" w:rsidRPr="00387B13" w:rsidRDefault="00A51D00" w:rsidP="00A51D00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AE35" w14:textId="77777777" w:rsidR="00A51D00" w:rsidRPr="00387B13" w:rsidRDefault="00A51D00" w:rsidP="00A51D0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t>фл</w:t>
            </w:r>
            <w:proofErr w:type="spellEnd"/>
          </w:p>
        </w:tc>
      </w:tr>
      <w:tr w:rsidR="0055450E" w:rsidRPr="00276B02" w14:paraId="33CDD743" w14:textId="77777777" w:rsidTr="0098619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40CB" w14:textId="77777777" w:rsidR="0055450E" w:rsidRPr="00276B02" w:rsidRDefault="0055450E" w:rsidP="0055450E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88921A" w14:textId="77777777" w:rsidR="0055450E" w:rsidRPr="00387B13" w:rsidRDefault="0055450E" w:rsidP="0055450E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Сыворотки контрольные для диагностики сифилиса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9A7B7" w14:textId="77777777" w:rsidR="0055450E" w:rsidRPr="00387B13" w:rsidRDefault="0055450E" w:rsidP="0055450E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Сыворотки контрольные для диагностики сифилиса представляют собой жидкую сыворотку крови кролика, содержащую антитела к </w:t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Treponemapallidum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</w:r>
            <w:proofErr w:type="spellStart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СК+сл</w:t>
            </w:r>
            <w:proofErr w:type="spellEnd"/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сыворотка контрольная слабоположительная, готова к применению.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Внешний вид: прозрачная светло-желтая или буроватого цвета жидкость.</w:t>
            </w: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Форма выпуска: 10 флаконов по 1 мл каждый в коробке картонной вместе с инструкцией по применению и паспортом.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0121" w14:textId="77777777" w:rsidR="0055450E" w:rsidRPr="00387B13" w:rsidRDefault="0055450E" w:rsidP="0055450E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2D2C" w14:textId="77777777" w:rsidR="0055450E" w:rsidRPr="00276B02" w:rsidRDefault="0055450E" w:rsidP="0055450E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781E02" w:rsidRPr="00276B02" w14:paraId="66EC04C5" w14:textId="77777777" w:rsidTr="0098619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FCDA" w14:textId="77777777" w:rsidR="00781E02" w:rsidRPr="00276B02" w:rsidRDefault="00781E02" w:rsidP="00781E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3D64" w14:textId="77777777" w:rsidR="00781E02" w:rsidRPr="00387B13" w:rsidRDefault="00781E02" w:rsidP="00781E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87B13">
              <w:rPr>
                <w:rFonts w:ascii="Times New Roman" w:hAnsi="Times New Roman" w:cs="Times New Roman"/>
                <w:color w:val="000000"/>
              </w:rPr>
              <w:t>Тироид</w:t>
            </w:r>
            <w:proofErr w:type="spellEnd"/>
            <w:r w:rsidRPr="00387B13">
              <w:rPr>
                <w:rFonts w:ascii="Times New Roman" w:hAnsi="Times New Roman" w:cs="Times New Roman"/>
                <w:color w:val="000000"/>
              </w:rPr>
              <w:t xml:space="preserve"> ИФА-свободный </w:t>
            </w:r>
            <w:r w:rsidRPr="00387B13">
              <w:rPr>
                <w:rFonts w:ascii="Times New Roman" w:hAnsi="Times New Roman" w:cs="Times New Roman"/>
                <w:color w:val="000000"/>
              </w:rPr>
              <w:lastRenderedPageBreak/>
              <w:t>Т4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B74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реагентов для количественного </w:t>
            </w:r>
            <w:r w:rsidRPr="003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иммуноферментного определения свободного тироксина в сыворотке крови человека</w:t>
            </w:r>
          </w:p>
          <w:p w14:paraId="10205116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14:paraId="42D37AB4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Метод анализа - конкурентный одностадийный</w:t>
            </w:r>
          </w:p>
          <w:p w14:paraId="461730B2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Количество анализируемой сыворотки не менее 50 мкл</w:t>
            </w:r>
          </w:p>
          <w:p w14:paraId="02B3E653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Термостатируемоешейкирование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 + 37 для обеспечения точности результатов</w:t>
            </w:r>
          </w:p>
          <w:p w14:paraId="4A97A078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основной инкубации (без ТМБ) не более 60 мин.</w:t>
            </w:r>
          </w:p>
          <w:p w14:paraId="35F3FCC7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определения концентраций не уже 0-100 </w:t>
            </w:r>
            <w:proofErr w:type="spell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пмоль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/л, чувств. не более 1 </w:t>
            </w:r>
            <w:proofErr w:type="spell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пмоль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14:paraId="6C353F53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Все реагенты жидкие, готовые к применению не требующие дополнительных разведений, кроме концентрата промывочного буфера</w:t>
            </w:r>
          </w:p>
          <w:p w14:paraId="51CB359B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буфер при </w:t>
            </w:r>
            <w:proofErr w:type="spellStart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разведени</w:t>
            </w:r>
            <w:proofErr w:type="spellEnd"/>
            <w:r w:rsidRPr="00387B13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образовывать кристаллы</w:t>
            </w:r>
          </w:p>
          <w:p w14:paraId="7BD46F38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Стоп-реагент - соляная кислота</w:t>
            </w:r>
          </w:p>
          <w:p w14:paraId="1FBBB779" w14:textId="77777777" w:rsidR="00781E02" w:rsidRPr="00387B13" w:rsidRDefault="00781E02" w:rsidP="00781E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13">
              <w:rPr>
                <w:rFonts w:ascii="Times New Roman" w:hAnsi="Times New Roman" w:cs="Times New Roman"/>
                <w:sz w:val="24"/>
                <w:szCs w:val="24"/>
              </w:rPr>
              <w:t>Срок годности набора не менее 12 месяцев</w:t>
            </w:r>
          </w:p>
          <w:p w14:paraId="7F7A67CF" w14:textId="77777777" w:rsidR="00781E02" w:rsidRPr="00387B13" w:rsidRDefault="00781E02" w:rsidP="00781E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387B13">
              <w:rPr>
                <w:rFonts w:ascii="Times New Roman" w:hAnsi="Times New Roman" w:cs="Times New Roman"/>
              </w:rPr>
              <w:t>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5BA6" w14:textId="77777777" w:rsidR="00781E02" w:rsidRPr="00276B02" w:rsidRDefault="00781E02" w:rsidP="00781E02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B510" w14:textId="77777777" w:rsidR="00781E02" w:rsidRPr="00276B02" w:rsidRDefault="00781E02" w:rsidP="00781E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0DF0" w:rsidRPr="00276B02" w14:paraId="30E5E5C7" w14:textId="77777777" w:rsidTr="0098619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F13B" w14:textId="77777777" w:rsidR="002C0DF0" w:rsidRPr="00276B02" w:rsidRDefault="002C0DF0" w:rsidP="002C0DF0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1AFB" w14:textId="77777777" w:rsidR="002C0DF0" w:rsidRPr="001C2ECF" w:rsidRDefault="002C0DF0" w:rsidP="002C0DF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hAnsi="Times New Roman" w:cs="Times New Roman"/>
                <w:color w:val="000000"/>
              </w:rPr>
              <w:t>Тироид</w:t>
            </w:r>
            <w:proofErr w:type="spellEnd"/>
            <w:r w:rsidRPr="001C2ECF">
              <w:rPr>
                <w:rFonts w:ascii="Times New Roman" w:hAnsi="Times New Roman" w:cs="Times New Roman"/>
                <w:color w:val="000000"/>
              </w:rPr>
              <w:t xml:space="preserve"> ИФА-ТТГ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F203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количественного иммуноферментного определения тиреотропного гормона ТТГ в сыворотке крови человека</w:t>
            </w:r>
          </w:p>
          <w:p w14:paraId="18324D56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14:paraId="5CCD9377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Метод анализа - одностадийный «сэндвич»</w:t>
            </w:r>
          </w:p>
          <w:p w14:paraId="559F110C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Количество анализируемой сыворотки не менее 50 мкл</w:t>
            </w:r>
          </w:p>
          <w:p w14:paraId="525DEAE0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Термостатируемоешейкирование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+ 37 для обеспечения точности результатов.</w:t>
            </w:r>
          </w:p>
          <w:p w14:paraId="78087454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основной инкубации (без ТМБ) не более 60 мин.</w:t>
            </w:r>
          </w:p>
          <w:p w14:paraId="7763BC5D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определения концентраций не уже 0-15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мкМЕ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/мл, чувств. не более 0,05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мкМЕ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  <w:p w14:paraId="483E33BF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Буфер для разведения образцов</w:t>
            </w:r>
          </w:p>
          <w:p w14:paraId="1553F8E3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Все реагенты жидкие, готовые к применению не требующие дополнительных разведений, кроме концентрата промывочного буфера</w:t>
            </w:r>
          </w:p>
          <w:p w14:paraId="517FCF6A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буфер при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разведени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образовывать кристаллы</w:t>
            </w:r>
          </w:p>
          <w:p w14:paraId="2F450321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Стоп-реагент - соляная кислота</w:t>
            </w:r>
          </w:p>
          <w:p w14:paraId="0595D8DE" w14:textId="77777777" w:rsidR="002C0DF0" w:rsidRPr="001C2ECF" w:rsidRDefault="002C0DF0" w:rsidP="002C0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Срок годности набора не менее 12 месяцев</w:t>
            </w:r>
          </w:p>
          <w:p w14:paraId="60AD61E3" w14:textId="77777777" w:rsidR="002C0DF0" w:rsidRPr="001C2ECF" w:rsidRDefault="002C0DF0" w:rsidP="002C0DF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hAnsi="Times New Roman" w:cs="Times New Roman"/>
              </w:rPr>
              <w:t>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25DE" w14:textId="77777777" w:rsidR="002C0DF0" w:rsidRPr="001C2ECF" w:rsidRDefault="00015723" w:rsidP="002C0DF0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9EC6" w14:textId="77777777" w:rsidR="002C0DF0" w:rsidRPr="001C2ECF" w:rsidRDefault="00015723" w:rsidP="002C0DF0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6206CB" w:rsidRPr="00276B02" w14:paraId="524E4CE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C095" w14:textId="77777777" w:rsidR="006206CB" w:rsidRPr="00276B02" w:rsidRDefault="006206CB" w:rsidP="006206CB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044C" w14:textId="77777777" w:rsidR="006206CB" w:rsidRPr="001C2ECF" w:rsidRDefault="006206CB" w:rsidP="006206C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hAnsi="Times New Roman" w:cs="Times New Roman"/>
                <w:color w:val="000000"/>
              </w:rPr>
              <w:t>Тироид</w:t>
            </w:r>
            <w:proofErr w:type="spellEnd"/>
            <w:r w:rsidRPr="001C2ECF">
              <w:rPr>
                <w:rFonts w:ascii="Times New Roman" w:hAnsi="Times New Roman" w:cs="Times New Roman"/>
                <w:color w:val="000000"/>
              </w:rPr>
              <w:t xml:space="preserve"> ИФА-</w:t>
            </w:r>
            <w:proofErr w:type="spellStart"/>
            <w:r w:rsidRPr="001C2ECF">
              <w:rPr>
                <w:rFonts w:ascii="Times New Roman" w:hAnsi="Times New Roman" w:cs="Times New Roman"/>
                <w:color w:val="000000"/>
              </w:rPr>
              <w:t>атТПО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AE4C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аутоантител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к тироидной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</w:t>
            </w:r>
          </w:p>
          <w:p w14:paraId="4EC59FE1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14:paraId="0E9367C3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Метод анализа - двухстадийный «сэндвич»</w:t>
            </w:r>
          </w:p>
          <w:p w14:paraId="48006254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Количество анализируемой сыворотки не менее 50 мкл</w:t>
            </w:r>
          </w:p>
          <w:p w14:paraId="51C91D16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Термостатируемоешейкирование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+ 37 для обеспечения точности результатов.</w:t>
            </w:r>
          </w:p>
          <w:p w14:paraId="2B6DB667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основных инкубаций (без ТМБ) не более 60 (30+30) мин.</w:t>
            </w:r>
          </w:p>
          <w:p w14:paraId="2AFB45FE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определения концентраций не уже 0-500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/мл, чувств. не более 4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  <w:p w14:paraId="04B8DA13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Буфер для разведения образцов</w:t>
            </w:r>
          </w:p>
          <w:p w14:paraId="4292B23D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Все реагенты жидкие, готовые к применению не требующие дополнительных разведений, кроме концентрата промывочного буфера</w:t>
            </w:r>
          </w:p>
          <w:p w14:paraId="10CCB5DD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буфер при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разведени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образовывать кристаллы</w:t>
            </w:r>
          </w:p>
          <w:p w14:paraId="1869A1C0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Стоп-реагент - соляная кислота</w:t>
            </w:r>
          </w:p>
          <w:p w14:paraId="276EFAA6" w14:textId="77777777" w:rsidR="006206CB" w:rsidRPr="001C2ECF" w:rsidRDefault="006206CB" w:rsidP="006206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Срок годности набора не менее 12 месяцев</w:t>
            </w:r>
          </w:p>
          <w:p w14:paraId="6792791C" w14:textId="77777777" w:rsidR="006206CB" w:rsidRPr="001C2ECF" w:rsidRDefault="006206CB" w:rsidP="006206C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hAnsi="Times New Roman" w:cs="Times New Roman"/>
              </w:rPr>
              <w:t>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9F5" w14:textId="77777777" w:rsidR="006206CB" w:rsidRPr="001C2ECF" w:rsidRDefault="006206CB" w:rsidP="006206C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D6B2" w14:textId="77777777" w:rsidR="006206CB" w:rsidRPr="001C2ECF" w:rsidRDefault="006206CB" w:rsidP="006206C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6206CB" w:rsidRPr="00276B02" w14:paraId="6B23D2C9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CC0E" w14:textId="77777777" w:rsidR="006206CB" w:rsidRPr="00276B02" w:rsidRDefault="006206CB" w:rsidP="006206CB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E6EA" w14:textId="77777777" w:rsidR="006206CB" w:rsidRPr="001C2ECF" w:rsidRDefault="006206CB" w:rsidP="006206CB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2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реагентов диагностических жидких для определения антител к антигенам эритроцитов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4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3"/>
            </w:tblGrid>
            <w:tr w:rsidR="006206CB" w:rsidRPr="001C2ECF" w14:paraId="09399A25" w14:textId="77777777" w:rsidTr="00000767">
              <w:trPr>
                <w:trHeight w:val="1347"/>
              </w:trPr>
              <w:tc>
                <w:tcPr>
                  <w:tcW w:w="4733" w:type="dxa"/>
                </w:tcPr>
                <w:p w14:paraId="0AEF70D5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t>Тест-эритроциты О содержат эритроциты донора группы крови О (1фл. – 10мл);</w:t>
                  </w:r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тест-эритроциты О не </w:t>
                  </w:r>
                  <w:proofErr w:type="spellStart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>агглютинируются</w:t>
                  </w:r>
                  <w:proofErr w:type="spellEnd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сыворотками, содержащими антитела анти-А и/или анти-В.</w:t>
                  </w:r>
                </w:p>
                <w:p w14:paraId="1EC85C58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t>Тест-эритроциты А содержат эритроциты донора группы крови А (1фл. – 10мл);</w:t>
                  </w:r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тест-эритроциты </w:t>
                  </w:r>
                  <w:proofErr w:type="spellStart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>Аагглютинируются</w:t>
                  </w:r>
                  <w:proofErr w:type="spellEnd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сыворотками, содержащими антитела анти-А.</w:t>
                  </w:r>
                </w:p>
                <w:p w14:paraId="078B61F5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t>Тест-эритроциты В содержат эритроциты донора группы крови В (1фл. – 10мл);</w:t>
                  </w:r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тест-эритроциты </w:t>
                  </w:r>
                  <w:proofErr w:type="spellStart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>Вагглютинируются</w:t>
                  </w:r>
                  <w:proofErr w:type="spellEnd"/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 xml:space="preserve"> сыворотками, содержащими антитела анти-В.</w:t>
                  </w:r>
                </w:p>
              </w:tc>
            </w:tr>
            <w:tr w:rsidR="006206CB" w:rsidRPr="001C2ECF" w14:paraId="538E3AE9" w14:textId="77777777" w:rsidTr="00000767">
              <w:trPr>
                <w:trHeight w:val="58"/>
              </w:trPr>
              <w:tc>
                <w:tcPr>
                  <w:tcW w:w="4733" w:type="dxa"/>
                </w:tcPr>
                <w:p w14:paraId="01DB4261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  <w:shd w:val="clear" w:color="auto" w:fill="FFFFFF"/>
                    </w:rPr>
                    <w:t>Количество выполняемых тестов ≥ 100 штук</w:t>
                  </w:r>
                </w:p>
              </w:tc>
            </w:tr>
            <w:tr w:rsidR="006206CB" w:rsidRPr="001C2ECF" w14:paraId="73D2DE6F" w14:textId="77777777" w:rsidTr="00000767">
              <w:trPr>
                <w:trHeight w:val="58"/>
              </w:trPr>
              <w:tc>
                <w:tcPr>
                  <w:tcW w:w="4733" w:type="dxa"/>
                </w:tcPr>
                <w:p w14:paraId="1276D4EA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  <w:shd w:val="clear" w:color="auto" w:fill="FFFFFF"/>
                    </w:rPr>
                    <w:t>Для ручной постановки анализа</w:t>
                  </w:r>
                </w:p>
              </w:tc>
            </w:tr>
            <w:tr w:rsidR="006206CB" w:rsidRPr="001C2ECF" w14:paraId="1B72B446" w14:textId="77777777" w:rsidTr="00000767">
              <w:trPr>
                <w:trHeight w:val="334"/>
              </w:trPr>
              <w:tc>
                <w:tcPr>
                  <w:tcW w:w="4733" w:type="dxa"/>
                </w:tcPr>
                <w:p w14:paraId="7BAC48D3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t xml:space="preserve">Все реагенты жидкие, готовые к применению </w:t>
                  </w:r>
                  <w:r w:rsidRPr="001C2ECF">
                    <w:rPr>
                      <w:rFonts w:ascii="Times New Roman" w:hAnsi="Times New Roman" w:cs="Times New Roman"/>
                    </w:rPr>
                    <w:lastRenderedPageBreak/>
                    <w:t>не требующие дополнительных разведений</w:t>
                  </w:r>
                </w:p>
              </w:tc>
            </w:tr>
            <w:tr w:rsidR="006206CB" w:rsidRPr="001C2ECF" w14:paraId="6FF3A8CF" w14:textId="77777777" w:rsidTr="00000767">
              <w:trPr>
                <w:trHeight w:val="58"/>
              </w:trPr>
              <w:tc>
                <w:tcPr>
                  <w:tcW w:w="4733" w:type="dxa"/>
                </w:tcPr>
                <w:p w14:paraId="1A7AB161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lastRenderedPageBreak/>
                    <w:t xml:space="preserve">Срок годности набора не менее 8 недель </w:t>
                  </w:r>
                  <w:r w:rsidRPr="001C2ECF">
                    <w:rPr>
                      <w:rFonts w:ascii="Times New Roman" w:hAnsi="Times New Roman" w:cs="Times New Roman"/>
                      <w:color w:val="000000"/>
                    </w:rPr>
                    <w:t>с даты производства</w:t>
                  </w:r>
                </w:p>
              </w:tc>
            </w:tr>
            <w:tr w:rsidR="006206CB" w:rsidRPr="001C2ECF" w14:paraId="1F667143" w14:textId="77777777" w:rsidTr="00000767">
              <w:trPr>
                <w:trHeight w:val="58"/>
              </w:trPr>
              <w:tc>
                <w:tcPr>
                  <w:tcW w:w="4733" w:type="dxa"/>
                </w:tcPr>
                <w:p w14:paraId="719FED7B" w14:textId="77777777" w:rsidR="006206CB" w:rsidRPr="001C2ECF" w:rsidRDefault="006206CB" w:rsidP="006206CB">
                  <w:pPr>
                    <w:spacing w:line="220" w:lineRule="auto"/>
                    <w:rPr>
                      <w:rFonts w:ascii="Times New Roman" w:hAnsi="Times New Roman" w:cs="Times New Roman"/>
                    </w:rPr>
                  </w:pPr>
                  <w:r w:rsidRPr="001C2ECF">
                    <w:rPr>
                      <w:rFonts w:ascii="Times New Roman" w:hAnsi="Times New Roman" w:cs="Times New Roman"/>
                    </w:rPr>
                    <w:t>Наличие РУ РФ</w:t>
                  </w:r>
                </w:p>
              </w:tc>
            </w:tr>
          </w:tbl>
          <w:p w14:paraId="3813C845" w14:textId="77777777" w:rsidR="006206CB" w:rsidRPr="001C2ECF" w:rsidRDefault="006206CB" w:rsidP="006206CB">
            <w:pPr>
              <w:spacing w:after="2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C9FE" w14:textId="77777777" w:rsidR="006206CB" w:rsidRPr="001C2ECF" w:rsidRDefault="006206CB" w:rsidP="006206C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7B1" w14:textId="77777777" w:rsidR="006206CB" w:rsidRPr="001C2ECF" w:rsidRDefault="006206CB" w:rsidP="006206C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упак</w:t>
            </w:r>
            <w:proofErr w:type="spellEnd"/>
          </w:p>
        </w:tc>
      </w:tr>
      <w:tr w:rsidR="00484785" w:rsidRPr="00276B02" w14:paraId="705F23E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5FC8" w14:textId="77777777" w:rsidR="00484785" w:rsidRPr="008C4A41" w:rsidRDefault="00484785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51C0" w14:textId="77777777" w:rsidR="00484785" w:rsidRPr="008C4A41" w:rsidRDefault="00484785" w:rsidP="008C4A41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Тест-полоски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0146" w14:textId="77777777" w:rsidR="00484785" w:rsidRPr="008C4A41" w:rsidRDefault="008C4A41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Тест-полоски диагностические для проведения и визуальной оценки результатов качественного и полуколичественного анализа мочи.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 xml:space="preserve">Определяемый </w:t>
            </w:r>
            <w:proofErr w:type="spellStart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парамер</w:t>
            </w:r>
            <w:proofErr w:type="spellEnd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: кетоновые тела.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Шкала кетонов: 0,0, 1,5, 5, 15 ммоль/л.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 xml:space="preserve">Чувствительность - не менее 0,1-0,2 ммоль/л (метод </w:t>
            </w:r>
            <w:proofErr w:type="spellStart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высокоспецифичен</w:t>
            </w:r>
            <w:proofErr w:type="spellEnd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при определении ацетоуксусной кислоты).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Все зоны диагностических тест-полосок защищены от влияния обычной концентрации аскорбиновой кислоты.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Время определения: не более 60 секунд.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Срок хранения: не менее 24 месяцев.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Условия хранения: температурный интервал +2...30°C, плотно закрытыми.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>Упаковка: 50 полосок в пенале, помещенном в коробку из картона вместе с инструкцией по применению на русском языке.</w:t>
            </w: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br/>
              <w:t xml:space="preserve">Полоски упакованы в пенал с крышкой. Пенал снабжен контролем вскрытия крышки и влагопоглощающим элементом - </w:t>
            </w:r>
            <w:proofErr w:type="spellStart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силикогелем</w:t>
            </w:r>
            <w:proofErr w:type="spellEnd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C20E" w14:textId="77777777" w:rsidR="00484785" w:rsidRPr="008C4A41" w:rsidRDefault="00484785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4F0" w14:textId="77777777" w:rsidR="00484785" w:rsidRPr="008C4A41" w:rsidRDefault="00484785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8C4A41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484785" w:rsidRPr="00276B02" w14:paraId="749980C3" w14:textId="77777777" w:rsidTr="001C2ECF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E56" w14:textId="77777777" w:rsidR="00484785" w:rsidRPr="00276B02" w:rsidRDefault="00484785" w:rsidP="00484785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E9DF" w14:textId="77777777" w:rsidR="00484785" w:rsidRPr="001C2ECF" w:rsidRDefault="00484785" w:rsidP="00484785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Кальций хлористый 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FE56D" w14:textId="77777777" w:rsidR="00484785" w:rsidRPr="001C2ECF" w:rsidRDefault="00484785" w:rsidP="00484785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Реагент для </w:t>
            </w:r>
            <w:proofErr w:type="spellStart"/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рекальцификации</w:t>
            </w:r>
            <w:proofErr w:type="spellEnd"/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цитратной плазмы и цитратной крови.0,025 М титрованный раствор </w:t>
            </w:r>
            <w:proofErr w:type="spellStart"/>
            <w:r w:rsidRPr="001C2ECF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CaCl</w:t>
            </w:r>
            <w:proofErr w:type="spellEnd"/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2.Состав набора: не менее 6 </w:t>
            </w:r>
            <w:proofErr w:type="spellStart"/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1C2EC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Стабильность не менее 8 часов при 37 °С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8980" w14:textId="77777777" w:rsidR="00484785" w:rsidRPr="001C2ECF" w:rsidRDefault="001C2ECF" w:rsidP="00484785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391" w14:textId="77777777" w:rsidR="00484785" w:rsidRPr="001C2ECF" w:rsidRDefault="00484785" w:rsidP="00484785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305F14" w:rsidRPr="00276B02" w14:paraId="3B73585D" w14:textId="77777777" w:rsidTr="001C2ECF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B6CB" w14:textId="77777777" w:rsidR="00305F14" w:rsidRPr="00276B02" w:rsidRDefault="00305F14" w:rsidP="00305F14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0A0" w14:textId="77777777" w:rsidR="00305F14" w:rsidRPr="001C2ECF" w:rsidRDefault="00305F14" w:rsidP="00305F1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hAnsi="Times New Roman" w:cs="Times New Roman"/>
              </w:rPr>
              <w:t>Кюветы одноразовые с шариками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9" w14:textId="77777777" w:rsidR="00305F14" w:rsidRPr="001C2ECF" w:rsidRDefault="00305F14" w:rsidP="001C2EC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аппаратного измерения параметров системы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гемостаза.Кюветакоагулологическая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анализаторов свертывания крови АПГ2-02, АПГ2-02П, АПГ4-02П, АПГ4-01(Минилаб-704), АПГ2-01 (Минилаб-701) </w:t>
            </w:r>
            <w:r w:rsidRPr="001C2ECF">
              <w:rPr>
                <w:rFonts w:ascii="Times New Roman" w:hAnsi="Times New Roman" w:cs="Times New Roman"/>
                <w:sz w:val="24"/>
                <w:szCs w:val="24"/>
              </w:rPr>
              <w:br/>
              <w:t>Объем кюветы 250 мкл</w:t>
            </w:r>
            <w:r w:rsidRPr="001C2E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биопробы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 xml:space="preserve"> 50±25 </w:t>
            </w:r>
            <w:proofErr w:type="spellStart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C2ECF">
              <w:rPr>
                <w:rFonts w:ascii="Times New Roman" w:hAnsi="Times New Roman" w:cs="Times New Roman"/>
                <w:sz w:val="24"/>
                <w:szCs w:val="24"/>
              </w:rPr>
              <w:br/>
              <w:t>Упаковка: не менее 1000 кювет, не менее 1000 шариков.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749F" w14:textId="77777777" w:rsidR="00305F14" w:rsidRPr="001C2ECF" w:rsidRDefault="00305F14" w:rsidP="00305F14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E0CF" w14:textId="77777777" w:rsidR="00305F14" w:rsidRPr="001C2ECF" w:rsidRDefault="00305F14" w:rsidP="00305F1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0B235FA6" w14:textId="77777777" w:rsidTr="001C2ECF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897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3CC4" w14:textId="77777777" w:rsidR="008B3436" w:rsidRPr="00912032" w:rsidRDefault="00305F14" w:rsidP="0091203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Натрий лимоннокислый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2B54" w14:textId="77777777" w:rsidR="008853DA" w:rsidRDefault="00912032" w:rsidP="00986199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Н</w:t>
            </w:r>
            <w:r w:rsid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атрий лимоннокислый, 5,5-водный </w:t>
            </w:r>
            <w:proofErr w:type="spellStart"/>
            <w:r w:rsid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чда</w:t>
            </w:r>
            <w:proofErr w:type="spellEnd"/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1E6426BC" w14:textId="77777777" w:rsidR="00986199" w:rsidRPr="00986199" w:rsidRDefault="00986199" w:rsidP="00986199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Фасовка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en-US" w:eastAsia="en-US" w:bidi="ar-SA"/>
              </w:rPr>
              <w:t>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val="en-US" w:eastAsia="en-US" w:bidi="ar-SA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кг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BF63" w14:textId="77777777" w:rsidR="008B3436" w:rsidRPr="00912032" w:rsidRDefault="00305F14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D836" w14:textId="77777777" w:rsidR="008B3436" w:rsidRPr="00912032" w:rsidRDefault="00305F14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кг</w:t>
            </w:r>
          </w:p>
        </w:tc>
      </w:tr>
      <w:tr w:rsidR="008B3436" w:rsidRPr="00276B02" w14:paraId="313D76C1" w14:textId="77777777" w:rsidTr="00980059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071E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33035B" w14:textId="77777777" w:rsidR="008B3436" w:rsidRPr="00D57BD8" w:rsidRDefault="00D57BD8" w:rsidP="008B3436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D57BD8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t>Пробирка лабораторная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4A4C2" w14:textId="77777777" w:rsidR="00D57BD8" w:rsidRPr="00D57BD8" w:rsidRDefault="00D57BD8" w:rsidP="00912032">
            <w:pPr>
              <w:pStyle w:val="a8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57BD8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Пробирка лабораторная</w:t>
            </w:r>
          </w:p>
          <w:p w14:paraId="69017320" w14:textId="77777777" w:rsidR="00E15543" w:rsidRDefault="00912032" w:rsidP="00912032">
            <w:pPr>
              <w:pStyle w:val="a8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Объем..................................................10 мл</w:t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Цена деления  ..................................0,2 мл</w:t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Допустимая погрешность     ..........± 0,2 мл</w:t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Наружный диаметр   .............17,0 ± 0,5 мм</w:t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Высота ....................................105 +5 -1 мм</w:t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</w:rPr>
              <w:br/>
            </w:r>
            <w:r w:rsidRPr="00D57BD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Упаковка ......................................... 100 шт.</w:t>
            </w:r>
          </w:p>
          <w:p w14:paraId="77AA8BDB" w14:textId="77777777" w:rsidR="00D57BD8" w:rsidRPr="00D57BD8" w:rsidRDefault="00D57BD8" w:rsidP="00912032">
            <w:pPr>
              <w:pStyle w:val="a8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Изготовлена</w:t>
            </w:r>
            <w:r w:rsidRPr="00D57BD8">
              <w:rPr>
                <w:rFonts w:ascii="Times New Roman" w:hAnsi="Times New Roman" w:cs="Times New Roman"/>
                <w:color w:val="212529"/>
              </w:rPr>
              <w:t xml:space="preserve"> из стекла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4CB6" w14:textId="77777777" w:rsidR="008B3436" w:rsidRPr="00912032" w:rsidRDefault="00980059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lastRenderedPageBreak/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E192" w14:textId="77777777" w:rsidR="008B3436" w:rsidRPr="00912032" w:rsidRDefault="00980059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912032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980059" w:rsidRPr="00276B02" w14:paraId="41A649B4" w14:textId="77777777" w:rsidTr="00E71AF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A65A" w14:textId="77777777" w:rsidR="00980059" w:rsidRPr="00276B02" w:rsidRDefault="00980059" w:rsidP="00980059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52D" w14:textId="77777777" w:rsidR="00980059" w:rsidRPr="00980059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80059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Стекло покровное для микроскопа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A7F3" w14:textId="77777777" w:rsidR="00980059" w:rsidRDefault="00980059" w:rsidP="009800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8005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Размер 18*18</w:t>
            </w:r>
          </w:p>
          <w:p w14:paraId="2FF215DB" w14:textId="77777777" w:rsidR="00980059" w:rsidRPr="00980059" w:rsidRDefault="00980059" w:rsidP="009800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5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Описание: </w:t>
            </w:r>
            <w:r w:rsidRPr="0098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тонкий кусок стекла для физической защиты помещенного на предметное стекло микроскопа образца для исследований от механических повреждений и воздействия внешней среды. Изделие одноразового использования.</w:t>
            </w:r>
          </w:p>
          <w:p w14:paraId="753D40B5" w14:textId="77777777" w:rsidR="00980059" w:rsidRPr="00980059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80059">
              <w:rPr>
                <w:rFonts w:ascii="Times New Roman" w:hAnsi="Times New Roman" w:cs="Times New Roman"/>
              </w:rPr>
              <w:t xml:space="preserve">Упаковка 1000 </w:t>
            </w:r>
            <w:proofErr w:type="spellStart"/>
            <w:r w:rsidRPr="0098005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4AE7" w14:textId="77777777" w:rsidR="00980059" w:rsidRPr="00980059" w:rsidRDefault="00980059" w:rsidP="00980059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502A" w14:textId="77777777" w:rsidR="00980059" w:rsidRPr="00276B02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980059" w:rsidRPr="00276B02" w14:paraId="2C7581C5" w14:textId="77777777" w:rsidTr="00E71AF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4E57" w14:textId="77777777" w:rsidR="00980059" w:rsidRPr="00276B02" w:rsidRDefault="00980059" w:rsidP="00980059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6D8322E" w14:textId="77777777" w:rsidR="00980059" w:rsidRPr="00980059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80059">
              <w:rPr>
                <w:rFonts w:ascii="Times New Roman" w:hAnsi="Times New Roman" w:cs="Times New Roman"/>
              </w:rPr>
              <w:t xml:space="preserve">Скарификатор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C8A1" w14:textId="77777777" w:rsidR="00980059" w:rsidRPr="00980059" w:rsidRDefault="00980059" w:rsidP="009800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hAnsi="Times New Roman" w:cs="Times New Roman"/>
                <w:sz w:val="24"/>
                <w:szCs w:val="24"/>
              </w:rPr>
              <w:t>Скарификатор одноразовый применяется для взятия на анализ капиллярной крови пациента</w:t>
            </w:r>
          </w:p>
          <w:p w14:paraId="4562B1FD" w14:textId="77777777" w:rsidR="00980059" w:rsidRPr="00980059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80059">
              <w:rPr>
                <w:rFonts w:ascii="Times New Roman" w:hAnsi="Times New Roman" w:cs="Times New Roman"/>
              </w:rPr>
              <w:t>Однократного применения. Материал: нержавеющая сталь. С боковым копьем. Длина копья не менее 3 мм и не более 4 мм. Индивидуальная стерильная упаковка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0728" w14:textId="77777777" w:rsidR="00980059" w:rsidRPr="00276B02" w:rsidRDefault="00980059" w:rsidP="00980059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7F9" w14:textId="77777777" w:rsidR="00980059" w:rsidRPr="00276B02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980059" w:rsidRPr="00276B02" w14:paraId="5B70FF99" w14:textId="77777777" w:rsidTr="00E71AF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3523" w14:textId="77777777" w:rsidR="00980059" w:rsidRPr="00276B02" w:rsidRDefault="00980059" w:rsidP="00980059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6000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hAnsi="Times New Roman" w:cs="Times New Roman"/>
              </w:rPr>
              <w:t>Термобумага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A322" w14:textId="77777777" w:rsidR="00980059" w:rsidRPr="001C2ECF" w:rsidRDefault="00980059" w:rsidP="00980059">
            <w:pPr>
              <w:pStyle w:val="a8"/>
              <w:rPr>
                <w:rFonts w:ascii="Times New Roman" w:hAnsi="Times New Roman" w:cs="Times New Roman"/>
              </w:rPr>
            </w:pPr>
            <w:r w:rsidRPr="001C2ECF">
              <w:rPr>
                <w:rFonts w:ascii="Times New Roman" w:hAnsi="Times New Roman" w:cs="Times New Roman"/>
              </w:rPr>
              <w:t xml:space="preserve">Термобумага используется в качестве расходного материала для медицинских анализаторов и необходима для печати результатов исследований с применением высоких температур. </w:t>
            </w:r>
          </w:p>
          <w:p w14:paraId="6E2D45F6" w14:textId="77777777" w:rsidR="00980059" w:rsidRPr="001C2ECF" w:rsidRDefault="00980059" w:rsidP="00980059">
            <w:pPr>
              <w:pStyle w:val="a8"/>
              <w:rPr>
                <w:rFonts w:ascii="Times New Roman" w:hAnsi="Times New Roman" w:cs="Times New Roman"/>
              </w:rPr>
            </w:pPr>
            <w:r w:rsidRPr="001C2ECF">
              <w:rPr>
                <w:rFonts w:ascii="Times New Roman" w:hAnsi="Times New Roman" w:cs="Times New Roman"/>
              </w:rPr>
              <w:t>Материал должен иметь послойную структуру:</w:t>
            </w:r>
          </w:p>
          <w:p w14:paraId="59E1DCCF" w14:textId="77777777" w:rsidR="00980059" w:rsidRPr="001C2ECF" w:rsidRDefault="00980059" w:rsidP="00980059">
            <w:pPr>
              <w:pStyle w:val="a8"/>
              <w:rPr>
                <w:rFonts w:ascii="Times New Roman" w:hAnsi="Times New Roman" w:cs="Times New Roman"/>
              </w:rPr>
            </w:pPr>
            <w:r w:rsidRPr="001C2ECF">
              <w:rPr>
                <w:rFonts w:ascii="Times New Roman" w:hAnsi="Times New Roman" w:cs="Times New Roman"/>
              </w:rPr>
              <w:t>термочувствительное покрытие, на которое наносится изображение;</w:t>
            </w:r>
          </w:p>
          <w:p w14:paraId="48E0E783" w14:textId="77777777" w:rsidR="00980059" w:rsidRPr="001C2ECF" w:rsidRDefault="00980059" w:rsidP="00980059">
            <w:pPr>
              <w:pStyle w:val="a8"/>
              <w:rPr>
                <w:rFonts w:ascii="Times New Roman" w:hAnsi="Times New Roman" w:cs="Times New Roman"/>
              </w:rPr>
            </w:pPr>
            <w:r w:rsidRPr="001C2ECF">
              <w:rPr>
                <w:rFonts w:ascii="Times New Roman" w:hAnsi="Times New Roman" w:cs="Times New Roman"/>
              </w:rPr>
              <w:t>вспомогательное покрытие, повышающее контрастность и качество печати;</w:t>
            </w:r>
          </w:p>
          <w:p w14:paraId="771E5F28" w14:textId="77777777" w:rsidR="00980059" w:rsidRPr="001C2ECF" w:rsidRDefault="00980059" w:rsidP="00980059">
            <w:pPr>
              <w:pStyle w:val="a8"/>
              <w:rPr>
                <w:rFonts w:ascii="Times New Roman" w:hAnsi="Times New Roman" w:cs="Times New Roman"/>
              </w:rPr>
            </w:pPr>
            <w:r w:rsidRPr="001C2ECF">
              <w:rPr>
                <w:rFonts w:ascii="Times New Roman" w:hAnsi="Times New Roman" w:cs="Times New Roman"/>
              </w:rPr>
              <w:t xml:space="preserve">слой-основа высокой плотности.   </w:t>
            </w:r>
          </w:p>
          <w:p w14:paraId="6335882D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hAnsi="Times New Roman" w:cs="Times New Roman"/>
              </w:rPr>
              <w:t>Рулон 110х30, д/встроенных принтеров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0FED" w14:textId="77777777" w:rsidR="00980059" w:rsidRPr="001C2ECF" w:rsidRDefault="00980059" w:rsidP="00980059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A7F4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274EC6A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871F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7160" w14:textId="77777777" w:rsidR="008B3436" w:rsidRPr="001C2ECF" w:rsidRDefault="00980059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Микропробирка</w:t>
            </w:r>
            <w:proofErr w:type="spellEnd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 антикоагулянтом К2 ЭДТА для капиллярной крови 200 </w:t>
            </w: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мкл</w:t>
            </w:r>
            <w:proofErr w:type="spellEnd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ЮНИВЕТ-</w:t>
            </w: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IIм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43CC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Пластиковые не вакуумные пробирки с заданным номинальным объемом 200 мкл, гарантирующие точное соотношение "проба-антикоагулянт". </w:t>
            </w:r>
          </w:p>
          <w:p w14:paraId="2CB5AD5F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размер пробирки не более 47х11 мм;</w:t>
            </w:r>
          </w:p>
          <w:p w14:paraId="50C8DB32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длина капилляра не более 70 мм;</w:t>
            </w:r>
          </w:p>
          <w:p w14:paraId="448DE428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материал — химически инертный полипропилен;</w:t>
            </w:r>
          </w:p>
          <w:p w14:paraId="1276A7F4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встроенный лоток-выступ и интегрированный в крышку капилляр;</w:t>
            </w:r>
          </w:p>
          <w:p w14:paraId="6D15F1D0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дополнительная крышка для транспортирования и хранения;</w:t>
            </w:r>
          </w:p>
          <w:p w14:paraId="7DEA9EE9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метка уровня заполнения (200 мкл);</w:t>
            </w:r>
          </w:p>
          <w:p w14:paraId="2CDF55A5" w14:textId="77777777" w:rsidR="00980059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антикоагулянт — мелкодисперсный К2ЭДТА на дне пробирки и стенках капилляра;</w:t>
            </w:r>
          </w:p>
          <w:p w14:paraId="0EE55E4E" w14:textId="77777777" w:rsidR="0075051C" w:rsidRPr="001C2ECF" w:rsidRDefault="00980059" w:rsidP="0098005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количество в </w:t>
            </w: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</w:t>
            </w:r>
            <w:proofErr w:type="spellEnd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— 100 шт.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9521" w14:textId="77777777" w:rsidR="008B3436" w:rsidRPr="001C2ECF" w:rsidRDefault="00980059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CEB5" w14:textId="77777777" w:rsidR="008B3436" w:rsidRPr="001C2ECF" w:rsidRDefault="00980059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1C2EC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27951002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B49" w14:textId="77777777" w:rsidR="008B3436" w:rsidRPr="001C2ECF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color w:val="FF0000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8A3A" w14:textId="77777777" w:rsidR="008B3436" w:rsidRPr="00986199" w:rsidRDefault="00353DCB" w:rsidP="00DE4ED4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Индикатор стерилизации на 500 определений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4C170" w14:textId="77777777" w:rsidR="00986199" w:rsidRPr="00986199" w:rsidRDefault="00986199" w:rsidP="0098619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Индикаторы </w:t>
            </w:r>
            <w:r w:rsidRPr="00986199">
              <w:rPr>
                <w:rFonts w:ascii="Times New Roman" w:hAnsi="Times New Roman" w:cs="Times New Roman"/>
                <w:color w:val="000000" w:themeColor="text1"/>
              </w:rPr>
              <w:t xml:space="preserve"> предназначены для контроля соблюдения критических переменных </w:t>
            </w:r>
            <w:r w:rsidRPr="0098619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процесса паровой стерилизации - температуры стерилизации, времени стерилизационной выдержки и наличия насыщенного водяного пара снаружи стерилизуемых изделий.</w:t>
            </w:r>
          </w:p>
          <w:p w14:paraId="576DD4F4" w14:textId="77777777" w:rsidR="00986199" w:rsidRPr="00986199" w:rsidRDefault="00986199" w:rsidP="0098619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14:paraId="2B8F8ABB" w14:textId="77777777" w:rsidR="00986199" w:rsidRPr="00986199" w:rsidRDefault="00986199" w:rsidP="00986199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ХАРАКТЕРИСТИКИ </w:t>
            </w:r>
          </w:p>
          <w:p w14:paraId="3CC9E59A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Относятся к классу 4 (</w:t>
            </w:r>
            <w:proofErr w:type="spellStart"/>
            <w:r w:rsidRPr="00986199">
              <w:rPr>
                <w:rFonts w:ascii="Times New Roman" w:hAnsi="Times New Roman" w:cs="Times New Roman"/>
                <w:color w:val="000000" w:themeColor="text1"/>
              </w:rPr>
              <w:t>многопеременные</w:t>
            </w:r>
            <w:proofErr w:type="spellEnd"/>
            <w:r w:rsidRPr="00986199">
              <w:rPr>
                <w:rFonts w:ascii="Times New Roman" w:hAnsi="Times New Roman" w:cs="Times New Roman"/>
                <w:color w:val="000000" w:themeColor="text1"/>
              </w:rPr>
              <w:t xml:space="preserve"> индикаторы) по классификации </w:t>
            </w:r>
          </w:p>
          <w:p w14:paraId="287A0B3B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Помещаются в камере стерилизатора снаружи стерилизуемых изделий.</w:t>
            </w:r>
          </w:p>
          <w:p w14:paraId="6D0D9871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Липкий слой на обратной стороне индикатора облегчает его закрепление на стерилизуемых упаковках и при документировании.</w:t>
            </w:r>
          </w:p>
          <w:p w14:paraId="3D9E283A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 xml:space="preserve">Нетоксичны, не содержат соединений </w:t>
            </w:r>
            <w:proofErr w:type="spellStart"/>
            <w:proofErr w:type="gramStart"/>
            <w:r w:rsidRPr="00986199">
              <w:rPr>
                <w:rFonts w:ascii="Times New Roman" w:hAnsi="Times New Roman" w:cs="Times New Roman"/>
                <w:color w:val="000000" w:themeColor="text1"/>
              </w:rPr>
              <w:t>свинца,в</w:t>
            </w:r>
            <w:proofErr w:type="spellEnd"/>
            <w:proofErr w:type="gramEnd"/>
            <w:r w:rsidRPr="00986199">
              <w:rPr>
                <w:rFonts w:ascii="Times New Roman" w:hAnsi="Times New Roman" w:cs="Times New Roman"/>
                <w:color w:val="000000" w:themeColor="text1"/>
              </w:rPr>
              <w:t xml:space="preserve"> процессе применения и хранения не выделяют вредных и токсичных компонентов.</w:t>
            </w:r>
          </w:p>
          <w:p w14:paraId="777A189A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Гарантийный срок годности – 72 месяца.</w:t>
            </w:r>
          </w:p>
          <w:p w14:paraId="220EBC7D" w14:textId="77777777" w:rsidR="00986199" w:rsidRPr="00986199" w:rsidRDefault="00986199" w:rsidP="0098619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86199">
              <w:rPr>
                <w:rFonts w:ascii="Times New Roman" w:hAnsi="Times New Roman" w:cs="Times New Roman"/>
                <w:color w:val="000000" w:themeColor="text1"/>
              </w:rPr>
              <w:t>Один индикатор может применяться для нескольких режимов стерилизации.</w:t>
            </w:r>
          </w:p>
          <w:p w14:paraId="2A61DAA8" w14:textId="77777777" w:rsidR="00AA4AB3" w:rsidRPr="00986199" w:rsidRDefault="00AA4AB3" w:rsidP="00AA4AB3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314E" w14:textId="77777777" w:rsidR="008B3436" w:rsidRPr="00986199" w:rsidRDefault="001C2E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41BF" w14:textId="77777777" w:rsidR="008B3436" w:rsidRPr="00986199" w:rsidRDefault="001C2ECF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353DCB" w:rsidRPr="00276B02" w14:paraId="2F3E25C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EB7B" w14:textId="77777777" w:rsidR="00353DCB" w:rsidRPr="00986199" w:rsidRDefault="00353DC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7D7C" w14:textId="77777777" w:rsidR="00353DCB" w:rsidRPr="00986199" w:rsidRDefault="00DE4ED4" w:rsidP="00986199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Метиленовый синий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F9E8" w14:textId="77777777" w:rsidR="00353DCB" w:rsidRPr="00986199" w:rsidRDefault="00986199" w:rsidP="00986199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Метиленовый синий 1%  раствор  </w:t>
            </w:r>
          </w:p>
          <w:p w14:paraId="1B16F680" w14:textId="77777777" w:rsidR="00986199" w:rsidRPr="00986199" w:rsidRDefault="00986199" w:rsidP="00986199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gramStart"/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Фасовка :</w:t>
            </w:r>
            <w:proofErr w:type="gramEnd"/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1л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4F56" w14:textId="77777777" w:rsidR="00353DCB" w:rsidRPr="00986199" w:rsidRDefault="001C2E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70FA" w14:textId="77777777" w:rsidR="00353DCB" w:rsidRPr="00986199" w:rsidRDefault="001C2ECF" w:rsidP="00276B02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986199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D57BD8" w:rsidRPr="00276B02" w14:paraId="471A1F18" w14:textId="77777777" w:rsidTr="00420545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0532" w14:textId="77777777" w:rsidR="00D57BD8" w:rsidRPr="00D57BD8" w:rsidRDefault="00D57BD8" w:rsidP="00D57BD8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630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Пробирка полимерная с наполнителем (зондом с вискозным наконечником)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2F33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Диаметр зонда ..................................... 2,5 мм</w:t>
            </w:r>
          </w:p>
          <w:p w14:paraId="3D75A778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A68EAB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 зонда........................ полипропилен</w:t>
            </w:r>
          </w:p>
          <w:p w14:paraId="41BC1B6D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74EE40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Диаметр наконечника............................. 5 мм</w:t>
            </w:r>
          </w:p>
          <w:p w14:paraId="68E4FC4B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AFAA6E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 наконечника...................... вискоза</w:t>
            </w:r>
          </w:p>
          <w:p w14:paraId="752A07FD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81606E" w14:textId="77777777" w:rsidR="00D57BD8" w:rsidRPr="00D57BD8" w:rsidRDefault="00D57BD8" w:rsidP="00D57B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Предназначен для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числе санитарных. Стерильный. Тампон-зонд должен быть упакован в ударопрочную ПП-пробирку (12*150 мм). Пробирка снабжена этикеткой, на которой указаны: номер партии, дата стерилизации, срок годности, компания-производитель, компания-поставщик, регистрационное удостоверение, а также </w:t>
            </w:r>
            <w:r w:rsidRPr="00D57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предусматривает место для нанесения сведений о пациенте и пробе. Край этикетки скреплен с пробкой, закрывающей пробирку с тампоном - этикетка служит контролем первого вскрытия.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4EFA" w14:textId="77777777" w:rsidR="00D57BD8" w:rsidRPr="00D57BD8" w:rsidRDefault="00D57BD8" w:rsidP="00D57BD8">
            <w:pPr>
              <w:pStyle w:val="a8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D57BD8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lastRenderedPageBreak/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9FB2" w14:textId="77777777" w:rsidR="00D57BD8" w:rsidRPr="00D57BD8" w:rsidRDefault="00D57BD8" w:rsidP="00D57BD8">
            <w:pPr>
              <w:pStyle w:val="a8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D57BD8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шт</w:t>
            </w:r>
            <w:proofErr w:type="spellEnd"/>
          </w:p>
        </w:tc>
      </w:tr>
    </w:tbl>
    <w:p w14:paraId="5027B4BC" w14:textId="77777777" w:rsidR="00751B65" w:rsidRDefault="00751B65" w:rsidP="00A965DB">
      <w:pPr>
        <w:pStyle w:val="a8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E4D620C" w14:textId="77777777" w:rsidR="00000767" w:rsidRPr="00276B02" w:rsidRDefault="00000767" w:rsidP="00A965DB">
      <w:pPr>
        <w:pStyle w:val="a8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000767" w:rsidRPr="00276B02" w:rsidSect="003667F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5992"/>
    <w:multiLevelType w:val="hybridMultilevel"/>
    <w:tmpl w:val="CFCEB326"/>
    <w:lvl w:ilvl="0" w:tplc="3E0A885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3675"/>
    <w:multiLevelType w:val="multilevel"/>
    <w:tmpl w:val="B62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10FA1"/>
    <w:multiLevelType w:val="hybridMultilevel"/>
    <w:tmpl w:val="6876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74049">
    <w:abstractNumId w:val="3"/>
  </w:num>
  <w:num w:numId="2" w16cid:durableId="1145270831">
    <w:abstractNumId w:val="2"/>
  </w:num>
  <w:num w:numId="3" w16cid:durableId="547693073">
    <w:abstractNumId w:val="1"/>
  </w:num>
  <w:num w:numId="4" w16cid:durableId="1152941519">
    <w:abstractNumId w:val="0"/>
  </w:num>
  <w:num w:numId="5" w16cid:durableId="1224217657">
    <w:abstractNumId w:val="6"/>
  </w:num>
  <w:num w:numId="6" w16cid:durableId="814033273">
    <w:abstractNumId w:val="4"/>
  </w:num>
  <w:num w:numId="7" w16cid:durableId="946741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CA"/>
    <w:rsid w:val="00000767"/>
    <w:rsid w:val="00015723"/>
    <w:rsid w:val="00026436"/>
    <w:rsid w:val="00041FDB"/>
    <w:rsid w:val="00065518"/>
    <w:rsid w:val="000B2925"/>
    <w:rsid w:val="000D1527"/>
    <w:rsid w:val="000F0BBB"/>
    <w:rsid w:val="000F0CBC"/>
    <w:rsid w:val="00104EB2"/>
    <w:rsid w:val="00117856"/>
    <w:rsid w:val="001215FB"/>
    <w:rsid w:val="00123611"/>
    <w:rsid w:val="001333B4"/>
    <w:rsid w:val="00134150"/>
    <w:rsid w:val="00141087"/>
    <w:rsid w:val="00146D62"/>
    <w:rsid w:val="0018600D"/>
    <w:rsid w:val="001A71FC"/>
    <w:rsid w:val="001B4127"/>
    <w:rsid w:val="001C2ECF"/>
    <w:rsid w:val="001D0634"/>
    <w:rsid w:val="00234F08"/>
    <w:rsid w:val="002461A0"/>
    <w:rsid w:val="00276B02"/>
    <w:rsid w:val="0028463D"/>
    <w:rsid w:val="0029148C"/>
    <w:rsid w:val="0029218B"/>
    <w:rsid w:val="002C0DF0"/>
    <w:rsid w:val="002C3C93"/>
    <w:rsid w:val="002C6438"/>
    <w:rsid w:val="002F2672"/>
    <w:rsid w:val="00305F14"/>
    <w:rsid w:val="00317147"/>
    <w:rsid w:val="0032017E"/>
    <w:rsid w:val="00320D47"/>
    <w:rsid w:val="00353DCB"/>
    <w:rsid w:val="00354644"/>
    <w:rsid w:val="003667F3"/>
    <w:rsid w:val="003762CE"/>
    <w:rsid w:val="00387231"/>
    <w:rsid w:val="00387B13"/>
    <w:rsid w:val="00391850"/>
    <w:rsid w:val="003F1E5C"/>
    <w:rsid w:val="00406499"/>
    <w:rsid w:val="00484785"/>
    <w:rsid w:val="004B504B"/>
    <w:rsid w:val="00524AA0"/>
    <w:rsid w:val="005536B2"/>
    <w:rsid w:val="0055450E"/>
    <w:rsid w:val="00561593"/>
    <w:rsid w:val="00562BD4"/>
    <w:rsid w:val="005905F4"/>
    <w:rsid w:val="005B7C57"/>
    <w:rsid w:val="005C3DD6"/>
    <w:rsid w:val="005F106A"/>
    <w:rsid w:val="00604B06"/>
    <w:rsid w:val="006206CB"/>
    <w:rsid w:val="0066609F"/>
    <w:rsid w:val="006A7690"/>
    <w:rsid w:val="00743E41"/>
    <w:rsid w:val="0075051C"/>
    <w:rsid w:val="00751B65"/>
    <w:rsid w:val="0076130E"/>
    <w:rsid w:val="00780B01"/>
    <w:rsid w:val="00781E02"/>
    <w:rsid w:val="00785A96"/>
    <w:rsid w:val="00793714"/>
    <w:rsid w:val="00794F71"/>
    <w:rsid w:val="007B5CFD"/>
    <w:rsid w:val="007C5D93"/>
    <w:rsid w:val="007E3B08"/>
    <w:rsid w:val="007F5520"/>
    <w:rsid w:val="00804F01"/>
    <w:rsid w:val="008504F6"/>
    <w:rsid w:val="00877A2E"/>
    <w:rsid w:val="008853DA"/>
    <w:rsid w:val="008A5043"/>
    <w:rsid w:val="008A737A"/>
    <w:rsid w:val="008B3436"/>
    <w:rsid w:val="008C4A41"/>
    <w:rsid w:val="008F7845"/>
    <w:rsid w:val="008F7B26"/>
    <w:rsid w:val="00906424"/>
    <w:rsid w:val="00912032"/>
    <w:rsid w:val="00914720"/>
    <w:rsid w:val="00932BA7"/>
    <w:rsid w:val="00942779"/>
    <w:rsid w:val="00953E64"/>
    <w:rsid w:val="00980059"/>
    <w:rsid w:val="00986199"/>
    <w:rsid w:val="009B0434"/>
    <w:rsid w:val="00A115A0"/>
    <w:rsid w:val="00A1540A"/>
    <w:rsid w:val="00A51D00"/>
    <w:rsid w:val="00A92AAE"/>
    <w:rsid w:val="00A965DB"/>
    <w:rsid w:val="00A974D3"/>
    <w:rsid w:val="00AA4AB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A3337"/>
    <w:rsid w:val="00BA48EA"/>
    <w:rsid w:val="00BC5287"/>
    <w:rsid w:val="00BF3856"/>
    <w:rsid w:val="00C01FCF"/>
    <w:rsid w:val="00C074A7"/>
    <w:rsid w:val="00C2664F"/>
    <w:rsid w:val="00C356BC"/>
    <w:rsid w:val="00C75F81"/>
    <w:rsid w:val="00C776CA"/>
    <w:rsid w:val="00C86F34"/>
    <w:rsid w:val="00CC28EB"/>
    <w:rsid w:val="00CC5CC6"/>
    <w:rsid w:val="00CC7CA0"/>
    <w:rsid w:val="00CD327F"/>
    <w:rsid w:val="00D14255"/>
    <w:rsid w:val="00D20DF4"/>
    <w:rsid w:val="00D44E71"/>
    <w:rsid w:val="00D44FCA"/>
    <w:rsid w:val="00D57BD8"/>
    <w:rsid w:val="00D73389"/>
    <w:rsid w:val="00DA1DEA"/>
    <w:rsid w:val="00DE4ED4"/>
    <w:rsid w:val="00E15543"/>
    <w:rsid w:val="00E23C33"/>
    <w:rsid w:val="00E30F03"/>
    <w:rsid w:val="00E71AF2"/>
    <w:rsid w:val="00E816F8"/>
    <w:rsid w:val="00EA7EDA"/>
    <w:rsid w:val="00ED25FA"/>
    <w:rsid w:val="00F0336D"/>
    <w:rsid w:val="00FB6668"/>
    <w:rsid w:val="00FD3E22"/>
    <w:rsid w:val="00FD3F77"/>
    <w:rsid w:val="00FE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063"/>
  <w15:docId w15:val="{814664E2-559A-49E7-9BFE-820DA84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667F3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562B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2B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2B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B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2BD4"/>
    <w:rPr>
      <w:b/>
      <w:bCs/>
      <w:sz w:val="20"/>
      <w:szCs w:val="20"/>
    </w:rPr>
  </w:style>
  <w:style w:type="character" w:customStyle="1" w:styleId="WW8Num1z6">
    <w:name w:val="WW8Num1z6"/>
    <w:rsid w:val="002C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19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120</cp:revision>
  <cp:lastPrinted>2022-02-25T09:47:00Z</cp:lastPrinted>
  <dcterms:created xsi:type="dcterms:W3CDTF">2016-11-28T12:39:00Z</dcterms:created>
  <dcterms:modified xsi:type="dcterms:W3CDTF">2023-02-09T12:25:00Z</dcterms:modified>
</cp:coreProperties>
</file>