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proofErr w:type="spellStart"/>
      <w:r w:rsidR="00D76648">
        <w:t>Саидова</w:t>
      </w:r>
      <w:proofErr w:type="spellEnd"/>
      <w:r w:rsidR="00D76648">
        <w:t xml:space="preserve">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38BB2B13" w:rsidR="00201A3E" w:rsidRPr="00A8012B" w:rsidRDefault="006E161C" w:rsidP="00A8012B">
      <w:pPr>
        <w:pStyle w:val="af5"/>
        <w:widowControl/>
        <w:numPr>
          <w:ilvl w:val="1"/>
          <w:numId w:val="1"/>
        </w:numPr>
        <w:spacing w:line="240" w:lineRule="atLeast"/>
        <w:ind w:left="0" w:right="57" w:firstLine="709"/>
        <w:jc w:val="both"/>
        <w:rPr>
          <w:sz w:val="24"/>
          <w:szCs w:val="24"/>
        </w:rPr>
      </w:pPr>
      <w:bookmarkStart w:id="2" w:name="zPredmet"/>
      <w:bookmarkEnd w:id="2"/>
      <w:r w:rsidRPr="00A8012B">
        <w:rPr>
          <w:sz w:val="24"/>
          <w:szCs w:val="24"/>
        </w:rPr>
        <w:t xml:space="preserve">Заказчик поручает, а </w:t>
      </w:r>
      <w:r w:rsidRPr="00A8012B">
        <w:rPr>
          <w:rStyle w:val="normaltextrun"/>
          <w:sz w:val="24"/>
          <w:szCs w:val="24"/>
        </w:rPr>
        <w:t xml:space="preserve">Исполнитель </w:t>
      </w:r>
      <w:r w:rsidRPr="00A8012B">
        <w:rPr>
          <w:sz w:val="24"/>
          <w:szCs w:val="24"/>
        </w:rPr>
        <w:t>принимает на себя обязательств</w:t>
      </w:r>
      <w:r w:rsidR="00727A03" w:rsidRPr="00A8012B">
        <w:rPr>
          <w:sz w:val="24"/>
          <w:szCs w:val="24"/>
        </w:rPr>
        <w:t>о</w:t>
      </w:r>
      <w:r w:rsidRPr="00A8012B">
        <w:rPr>
          <w:sz w:val="24"/>
          <w:szCs w:val="24"/>
        </w:rPr>
        <w:t xml:space="preserve"> оказать </w:t>
      </w:r>
      <w:r w:rsidR="00A8012B" w:rsidRPr="00A8012B">
        <w:rPr>
          <w:sz w:val="24"/>
          <w:szCs w:val="24"/>
        </w:rPr>
        <w:t>услуг</w:t>
      </w:r>
      <w:r w:rsidR="00A8012B" w:rsidRPr="00A8012B">
        <w:rPr>
          <w:sz w:val="24"/>
          <w:szCs w:val="24"/>
        </w:rPr>
        <w:t>и</w:t>
      </w:r>
      <w:r w:rsidR="00A8012B" w:rsidRPr="00A8012B">
        <w:rPr>
          <w:sz w:val="24"/>
          <w:szCs w:val="24"/>
        </w:rPr>
        <w:t xml:space="preserve"> по доставке отправлений с вложением наркотических средств и психотропных веществ для нужд ЧУЗ «КБ «РЖД-Медицина» г. Владикавказ»</w:t>
      </w:r>
      <w:r w:rsidR="00A8012B">
        <w:rPr>
          <w:sz w:val="24"/>
          <w:szCs w:val="24"/>
        </w:rPr>
        <w:t xml:space="preserve"> </w:t>
      </w:r>
      <w:r w:rsidRPr="00A8012B">
        <w:rPr>
          <w:sz w:val="24"/>
          <w:szCs w:val="24"/>
        </w:rPr>
        <w:t xml:space="preserve">(далее - </w:t>
      </w:r>
      <w:proofErr w:type="gramStart"/>
      <w:r w:rsidRPr="00A8012B">
        <w:rPr>
          <w:sz w:val="24"/>
          <w:szCs w:val="24"/>
        </w:rPr>
        <w:t>услуги)</w:t>
      </w:r>
      <w:r w:rsidR="00C00268" w:rsidRPr="00A8012B">
        <w:rPr>
          <w:sz w:val="24"/>
          <w:szCs w:val="24"/>
        </w:rPr>
        <w:t>(</w:t>
      </w:r>
      <w:proofErr w:type="gramEnd"/>
      <w:r w:rsidR="00C00268" w:rsidRPr="00A8012B">
        <w:rPr>
          <w:sz w:val="24"/>
          <w:szCs w:val="24"/>
        </w:rPr>
        <w:t>извещение о проведении запроса котировок №</w:t>
      </w:r>
      <w:r w:rsidR="00EB0944" w:rsidRPr="00A8012B">
        <w:rPr>
          <w:sz w:val="24"/>
          <w:szCs w:val="24"/>
        </w:rPr>
        <w:t xml:space="preserve"> 221440000</w:t>
      </w:r>
      <w:r w:rsidR="00A8012B">
        <w:rPr>
          <w:sz w:val="24"/>
          <w:szCs w:val="24"/>
        </w:rPr>
        <w:t>43</w:t>
      </w:r>
      <w:r w:rsidR="00C00268" w:rsidRPr="00A8012B">
        <w:rPr>
          <w:sz w:val="24"/>
          <w:szCs w:val="24"/>
        </w:rPr>
        <w:t xml:space="preserve"> от</w:t>
      </w:r>
      <w:r w:rsidR="00EB0944" w:rsidRPr="00A8012B">
        <w:rPr>
          <w:sz w:val="24"/>
          <w:szCs w:val="24"/>
        </w:rPr>
        <w:t xml:space="preserve"> 03.12.2021г.</w:t>
      </w:r>
      <w:r w:rsidR="00C00268" w:rsidRPr="00A8012B">
        <w:rPr>
          <w:sz w:val="24"/>
          <w:szCs w:val="24"/>
        </w:rPr>
        <w:t>)</w:t>
      </w:r>
      <w:r w:rsidRPr="00A8012B">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4534E576" w:rsidR="00201A3E" w:rsidRDefault="006E161C" w:rsidP="00A8012B">
      <w:pPr>
        <w:pStyle w:val="ac"/>
        <w:spacing w:after="0" w:line="240" w:lineRule="atLeast"/>
        <w:ind w:firstLine="709"/>
        <w:jc w:val="both"/>
      </w:pPr>
      <w:r>
        <w:t>1.2. Оказание услуг осуществляется</w:t>
      </w:r>
      <w:r w:rsidR="00A8012B">
        <w:t>:</w:t>
      </w:r>
      <w:r>
        <w:t xml:space="preserve"> </w:t>
      </w:r>
      <w:r w:rsidR="00A8012B" w:rsidRPr="00A8012B">
        <w:t>доставка отправлений с вложениями наркотических и психотропных веществ производится Исполнителем от отправителя</w:t>
      </w:r>
      <w:r w:rsidR="00A8012B">
        <w:t xml:space="preserve">, находящегося по </w:t>
      </w:r>
      <w:proofErr w:type="gramStart"/>
      <w:r w:rsidR="00A8012B">
        <w:t>адресу</w:t>
      </w:r>
      <w:r w:rsidR="00EB0944">
        <w:t>:  РСО</w:t>
      </w:r>
      <w:proofErr w:type="gramEnd"/>
      <w:r w:rsidR="00EB0944">
        <w:t xml:space="preserve">-Алания, г. Владикавказ, ул. </w:t>
      </w:r>
      <w:r w:rsidR="00A8012B">
        <w:t>Минина</w:t>
      </w:r>
      <w:r w:rsidR="00EB0944">
        <w:t>,</w:t>
      </w:r>
      <w:r w:rsidR="00A8012B">
        <w:t>21 до Заказчика</w:t>
      </w:r>
      <w:r w:rsidR="00A56801">
        <w:t xml:space="preserve"> по адресу: </w:t>
      </w:r>
      <w:r w:rsidR="00A56801" w:rsidRPr="00A56801">
        <w:t xml:space="preserve">РСО-Алания, г. Владикавказ, </w:t>
      </w:r>
      <w:proofErr w:type="spellStart"/>
      <w:r w:rsidR="00A56801" w:rsidRPr="00A56801">
        <w:t>ул.</w:t>
      </w:r>
      <w:r w:rsidR="00A56801">
        <w:t>Чкалова</w:t>
      </w:r>
      <w:proofErr w:type="spellEnd"/>
      <w:r w:rsidR="00A56801">
        <w:t xml:space="preserve">, д. 16, </w:t>
      </w:r>
    </w:p>
    <w:p w14:paraId="7C51FE0F" w14:textId="77777777" w:rsidR="00201A3E" w:rsidRDefault="00201A3E">
      <w:pPr>
        <w:pStyle w:val="ac"/>
        <w:spacing w:after="0" w:line="240" w:lineRule="atLeast"/>
        <w:ind w:firstLine="709"/>
        <w:jc w:val="both"/>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62A83822" w:rsidR="00201A3E" w:rsidRPr="00D76648" w:rsidRDefault="006E161C">
      <w:pPr>
        <w:pStyle w:val="ac"/>
        <w:spacing w:after="0" w:line="240" w:lineRule="atLeast"/>
        <w:ind w:firstLine="709"/>
        <w:jc w:val="both"/>
      </w:pPr>
      <w:r>
        <w:t xml:space="preserve">2.1. Начало оказания услуг </w:t>
      </w:r>
      <w:proofErr w:type="gramStart"/>
      <w:r>
        <w:t xml:space="preserve">– </w:t>
      </w:r>
      <w:r w:rsidR="006A6091">
        <w:t xml:space="preserve"> </w:t>
      </w:r>
      <w:r w:rsidR="00D76648" w:rsidRPr="00D76648">
        <w:t>01</w:t>
      </w:r>
      <w:r w:rsidR="00D76648">
        <w:t>.01.2022</w:t>
      </w:r>
      <w:proofErr w:type="gramEnd"/>
      <w:r w:rsidR="00D76648">
        <w:t xml:space="preserve"> года</w:t>
      </w:r>
    </w:p>
    <w:p w14:paraId="44AA06B9" w14:textId="7601267F" w:rsidR="00201A3E" w:rsidRDefault="006E161C">
      <w:pPr>
        <w:pStyle w:val="ac"/>
        <w:spacing w:after="0" w:line="240" w:lineRule="atLeast"/>
        <w:ind w:firstLine="709"/>
        <w:jc w:val="both"/>
      </w:pPr>
      <w:r>
        <w:t xml:space="preserve">Окончание оказания услуг </w:t>
      </w:r>
      <w:r w:rsidR="00D76648">
        <w:t>–</w:t>
      </w:r>
      <w:r w:rsidR="006A6091">
        <w:t xml:space="preserve"> </w:t>
      </w:r>
      <w:proofErr w:type="gramStart"/>
      <w:r w:rsidR="00A56801">
        <w:t>31</w:t>
      </w:r>
      <w:r w:rsidR="006A6091">
        <w:t>.</w:t>
      </w:r>
      <w:r w:rsidR="00A56801">
        <w:t>12</w:t>
      </w:r>
      <w:r w:rsidR="006A6091">
        <w:t>.202</w:t>
      </w:r>
      <w:r w:rsidR="00A56801">
        <w:t>2  г</w:t>
      </w:r>
      <w:r w:rsidR="006A6091">
        <w:t>ода</w:t>
      </w:r>
      <w:proofErr w:type="gramEnd"/>
      <w:r w:rsidR="00A56801">
        <w:t xml:space="preserve"> (включительно).</w:t>
      </w:r>
      <w:r>
        <w:t xml:space="preserve"> </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3AD4A80D" w:rsidR="00201A3E" w:rsidRDefault="006E161C">
      <w:pPr>
        <w:pStyle w:val="ac"/>
        <w:tabs>
          <w:tab w:val="left" w:pos="567"/>
        </w:tabs>
        <w:spacing w:after="0" w:line="240" w:lineRule="atLeast"/>
        <w:ind w:firstLine="709"/>
        <w:jc w:val="both"/>
      </w:pPr>
      <w:r>
        <w:t xml:space="preserve">3.2. Оплата услуг производится </w:t>
      </w:r>
      <w:r w:rsidR="00A56801" w:rsidRPr="00A56801">
        <w:t>Заказчиком путем перечисления денежных средств на расчетный счет Исполнителя, указанный в разделе 1</w:t>
      </w:r>
      <w:r w:rsidR="00A56801">
        <w:t>5</w:t>
      </w:r>
      <w:r w:rsidR="00A56801" w:rsidRPr="00A56801">
        <w:t xml:space="preserve">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29FE532B" w14:textId="77777777" w:rsidR="00A56801" w:rsidRDefault="00A56801">
      <w:pPr>
        <w:spacing w:after="0" w:line="240" w:lineRule="atLeast"/>
        <w:ind w:firstLine="709"/>
        <w:jc w:val="right"/>
        <w:rPr>
          <w:rFonts w:ascii="Times New Roman" w:hAnsi="Times New Roman"/>
          <w:sz w:val="24"/>
          <w:szCs w:val="24"/>
        </w:rPr>
      </w:pPr>
    </w:p>
    <w:p w14:paraId="79344882" w14:textId="0B3FCF3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21</w:t>
            </w:r>
            <w:r>
              <w:rPr>
                <w:rFonts w:ascii="Times New Roman" w:hAnsi="Times New Roman"/>
                <w:sz w:val="24"/>
                <w:szCs w:val="24"/>
              </w:rPr>
              <w:t> г.</w:t>
            </w:r>
          </w:p>
        </w:tc>
      </w:tr>
    </w:tbl>
    <w:p w14:paraId="1794A83A" w14:textId="021A576D" w:rsidR="00201A3E" w:rsidRDefault="00201A3E">
      <w:pPr>
        <w:spacing w:after="0" w:line="240" w:lineRule="atLeast"/>
        <w:ind w:firstLine="709"/>
        <w:jc w:val="both"/>
        <w:rPr>
          <w:rFonts w:ascii="Times New Roman" w:hAnsi="Times New Roman"/>
          <w:sz w:val="24"/>
          <w:szCs w:val="24"/>
        </w:rPr>
      </w:pPr>
    </w:p>
    <w:p w14:paraId="23668372" w14:textId="77777777" w:rsidR="000166B8" w:rsidRPr="000166B8" w:rsidRDefault="000166B8" w:rsidP="000166B8">
      <w:pPr>
        <w:widowControl w:val="0"/>
        <w:numPr>
          <w:ilvl w:val="0"/>
          <w:numId w:val="5"/>
        </w:numPr>
        <w:shd w:val="clear" w:color="auto" w:fill="FFFFFF"/>
        <w:spacing w:after="0" w:line="240" w:lineRule="auto"/>
        <w:ind w:left="0" w:firstLine="709"/>
        <w:jc w:val="both"/>
        <w:rPr>
          <w:rFonts w:ascii="Times New Roman" w:hAnsi="Times New Roman"/>
          <w:b/>
          <w:sz w:val="24"/>
          <w:szCs w:val="24"/>
        </w:rPr>
      </w:pPr>
      <w:bookmarkStart w:id="13" w:name="_Hlk89443139"/>
      <w:bookmarkStart w:id="14" w:name="_Hlk89449902"/>
      <w:r w:rsidRPr="000166B8">
        <w:rPr>
          <w:rFonts w:ascii="Times New Roman" w:hAnsi="Times New Roman"/>
          <w:b/>
          <w:bCs/>
          <w:sz w:val="24"/>
          <w:szCs w:val="24"/>
        </w:rPr>
        <w:t>Требования к оказанию услуг и условия оказания услуг:</w:t>
      </w:r>
    </w:p>
    <w:p w14:paraId="2ECD7CE3" w14:textId="39054D07" w:rsidR="000166B8" w:rsidRPr="000166B8" w:rsidRDefault="000166B8" w:rsidP="000166B8">
      <w:pPr>
        <w:pStyle w:val="af5"/>
        <w:numPr>
          <w:ilvl w:val="1"/>
          <w:numId w:val="10"/>
        </w:numPr>
        <w:ind w:left="0" w:firstLine="709"/>
        <w:jc w:val="both"/>
        <w:rPr>
          <w:sz w:val="24"/>
          <w:szCs w:val="24"/>
        </w:rPr>
      </w:pPr>
      <w:r w:rsidRPr="000166B8">
        <w:rPr>
          <w:sz w:val="24"/>
          <w:szCs w:val="24"/>
        </w:rPr>
        <w:t xml:space="preserve"> Оказание услуг осуществляется в соответствии с требованиями Федерального закона от 08 января 1998 года № 3-ФЗ «О наркотических средствах и психотропных веществах», Постановления Правительства РФ от 12.06.2008 №449 «О порядке перевозки наркотических средств, психотропных веществ и их прекурсоров на территории Российской Федерации, а также оформления обходимых для этого документов», Приказа Министерства здравоохранения Российской Федерации от 31.08.16 №646н "Об утверждении Правил надлежащей практики хранения и перевозки лекарственных препаратов для медицинского применения".</w:t>
      </w:r>
    </w:p>
    <w:p w14:paraId="1C3CED74" w14:textId="6B4F1A09" w:rsidR="000166B8" w:rsidRPr="000166B8" w:rsidRDefault="000166B8" w:rsidP="000166B8">
      <w:pPr>
        <w:pStyle w:val="af5"/>
        <w:numPr>
          <w:ilvl w:val="1"/>
          <w:numId w:val="10"/>
        </w:numPr>
        <w:ind w:left="0" w:firstLine="709"/>
        <w:jc w:val="both"/>
        <w:rPr>
          <w:sz w:val="24"/>
          <w:szCs w:val="24"/>
        </w:rPr>
      </w:pPr>
      <w:r w:rsidRPr="000166B8">
        <w:rPr>
          <w:sz w:val="24"/>
          <w:szCs w:val="24"/>
        </w:rPr>
        <w:t>Для перевозки наркотических средств и психотропных веществ используются транспортные средства и оборудование, обеспечивающие соблюдение их качества, эффективности и безопасности.</w:t>
      </w:r>
    </w:p>
    <w:p w14:paraId="686E3E93" w14:textId="77777777" w:rsidR="000166B8" w:rsidRPr="000166B8" w:rsidRDefault="000166B8" w:rsidP="000166B8">
      <w:pPr>
        <w:numPr>
          <w:ilvl w:val="1"/>
          <w:numId w:val="10"/>
        </w:numPr>
        <w:spacing w:after="0" w:line="240" w:lineRule="auto"/>
        <w:ind w:left="0" w:firstLine="709"/>
        <w:jc w:val="both"/>
        <w:rPr>
          <w:rFonts w:ascii="Times New Roman" w:hAnsi="Times New Roman"/>
          <w:sz w:val="24"/>
          <w:szCs w:val="24"/>
        </w:rPr>
      </w:pPr>
      <w:r w:rsidRPr="000166B8">
        <w:rPr>
          <w:rFonts w:ascii="Times New Roman" w:hAnsi="Times New Roman"/>
          <w:sz w:val="24"/>
          <w:szCs w:val="24"/>
        </w:rPr>
        <w:t xml:space="preserve"> Температурный режим перевозки наркотических средств и психотропных веществ осуществляется в </w:t>
      </w:r>
      <w:proofErr w:type="gramStart"/>
      <w:r w:rsidRPr="000166B8">
        <w:rPr>
          <w:rFonts w:ascii="Times New Roman" w:hAnsi="Times New Roman"/>
          <w:sz w:val="24"/>
          <w:szCs w:val="24"/>
        </w:rPr>
        <w:t>пределах  от</w:t>
      </w:r>
      <w:proofErr w:type="gramEnd"/>
      <w:r w:rsidRPr="000166B8">
        <w:rPr>
          <w:rFonts w:ascii="Times New Roman" w:hAnsi="Times New Roman"/>
          <w:sz w:val="24"/>
          <w:szCs w:val="24"/>
        </w:rPr>
        <w:t xml:space="preserve"> 2 до 25 градусов по Цельсию.</w:t>
      </w:r>
    </w:p>
    <w:p w14:paraId="68637986" w14:textId="77777777" w:rsidR="000166B8" w:rsidRPr="000166B8" w:rsidRDefault="000166B8" w:rsidP="000166B8">
      <w:pPr>
        <w:numPr>
          <w:ilvl w:val="1"/>
          <w:numId w:val="10"/>
        </w:numPr>
        <w:spacing w:after="0" w:line="240" w:lineRule="auto"/>
        <w:ind w:left="0" w:firstLine="709"/>
        <w:jc w:val="both"/>
        <w:rPr>
          <w:rFonts w:ascii="Times New Roman" w:hAnsi="Times New Roman"/>
          <w:sz w:val="24"/>
          <w:szCs w:val="24"/>
        </w:rPr>
      </w:pPr>
      <w:r w:rsidRPr="000166B8">
        <w:rPr>
          <w:rFonts w:ascii="Times New Roman" w:hAnsi="Times New Roman"/>
          <w:sz w:val="24"/>
          <w:szCs w:val="24"/>
        </w:rPr>
        <w:t xml:space="preserve"> Исполнитель выделяет на охранные мероприятия технически исправный автотранспорт, работников   охраны в форменном обмундировании, установленного образца, экипированных спецсредствами.</w:t>
      </w:r>
    </w:p>
    <w:p w14:paraId="4B39E7A4" w14:textId="77777777" w:rsidR="000166B8" w:rsidRPr="000166B8" w:rsidRDefault="000166B8" w:rsidP="000166B8">
      <w:pPr>
        <w:numPr>
          <w:ilvl w:val="1"/>
          <w:numId w:val="10"/>
        </w:numPr>
        <w:spacing w:after="0" w:line="240" w:lineRule="auto"/>
        <w:ind w:left="0" w:firstLine="709"/>
        <w:jc w:val="both"/>
        <w:rPr>
          <w:rFonts w:ascii="Times New Roman" w:hAnsi="Times New Roman"/>
          <w:sz w:val="24"/>
          <w:szCs w:val="24"/>
        </w:rPr>
      </w:pPr>
      <w:r w:rsidRPr="000166B8">
        <w:rPr>
          <w:rFonts w:ascii="Times New Roman" w:hAnsi="Times New Roman"/>
          <w:sz w:val="24"/>
          <w:szCs w:val="24"/>
        </w:rPr>
        <w:t xml:space="preserve"> Исполнитель принимает наркотические средства и психотропные вещества в опечатанном (пломбированном) виде без проверки содержимого, но с проверкой целостности транспортной тары, упаковки и иных упаковочных материалов, а также средств контроля отсутствия доступа к перевозимым лекарственным средствам. Вес лекарственных средств за одно отправление не превышает 5 кг.</w:t>
      </w:r>
    </w:p>
    <w:p w14:paraId="07784FE1" w14:textId="77777777" w:rsidR="000166B8" w:rsidRPr="000166B8" w:rsidRDefault="000166B8" w:rsidP="000166B8">
      <w:pPr>
        <w:numPr>
          <w:ilvl w:val="1"/>
          <w:numId w:val="10"/>
        </w:numPr>
        <w:spacing w:after="0" w:line="240" w:lineRule="auto"/>
        <w:ind w:left="0" w:firstLine="709"/>
        <w:jc w:val="both"/>
        <w:rPr>
          <w:rFonts w:ascii="Times New Roman" w:hAnsi="Times New Roman"/>
          <w:sz w:val="24"/>
          <w:szCs w:val="24"/>
        </w:rPr>
      </w:pPr>
      <w:r w:rsidRPr="000166B8">
        <w:rPr>
          <w:rFonts w:ascii="Times New Roman" w:hAnsi="Times New Roman"/>
          <w:sz w:val="24"/>
          <w:szCs w:val="24"/>
        </w:rPr>
        <w:t xml:space="preserve"> Исполнитель обеспечивает сохранность перевозимых наркотических средств и психотропных веществ с момента их приема у Отправителя до момента сдачи их   Заказчику.</w:t>
      </w:r>
    </w:p>
    <w:p w14:paraId="2D9D214A" w14:textId="77777777" w:rsidR="000166B8" w:rsidRPr="000166B8" w:rsidRDefault="000166B8" w:rsidP="000166B8">
      <w:pPr>
        <w:numPr>
          <w:ilvl w:val="1"/>
          <w:numId w:val="10"/>
        </w:numPr>
        <w:spacing w:after="0" w:line="240" w:lineRule="auto"/>
        <w:ind w:left="0" w:firstLine="709"/>
        <w:jc w:val="both"/>
        <w:rPr>
          <w:rFonts w:ascii="Times New Roman" w:hAnsi="Times New Roman"/>
          <w:sz w:val="24"/>
          <w:szCs w:val="24"/>
        </w:rPr>
      </w:pPr>
      <w:r w:rsidRPr="000166B8">
        <w:rPr>
          <w:rFonts w:ascii="Times New Roman" w:hAnsi="Times New Roman"/>
          <w:sz w:val="24"/>
          <w:szCs w:val="24"/>
        </w:rPr>
        <w:t xml:space="preserve"> Доставка Отправлений осуществляется Исполнителем в течение </w:t>
      </w:r>
      <w:proofErr w:type="gramStart"/>
      <w:r w:rsidRPr="000166B8">
        <w:rPr>
          <w:rFonts w:ascii="Times New Roman" w:hAnsi="Times New Roman"/>
          <w:sz w:val="24"/>
          <w:szCs w:val="24"/>
        </w:rPr>
        <w:t>3  (</w:t>
      </w:r>
      <w:proofErr w:type="gramEnd"/>
      <w:r w:rsidRPr="000166B8">
        <w:rPr>
          <w:rFonts w:ascii="Times New Roman" w:hAnsi="Times New Roman"/>
          <w:sz w:val="24"/>
          <w:szCs w:val="24"/>
        </w:rPr>
        <w:t>Трех) рабочих дней с даты получения заявки Заказчика.</w:t>
      </w:r>
    </w:p>
    <w:p w14:paraId="0012D05B" w14:textId="77777777" w:rsidR="000166B8" w:rsidRPr="000166B8" w:rsidRDefault="000166B8" w:rsidP="000166B8">
      <w:pPr>
        <w:numPr>
          <w:ilvl w:val="1"/>
          <w:numId w:val="10"/>
        </w:numPr>
        <w:spacing w:after="0" w:line="240" w:lineRule="auto"/>
        <w:ind w:left="0" w:firstLine="709"/>
        <w:jc w:val="both"/>
        <w:rPr>
          <w:rFonts w:ascii="Times New Roman" w:hAnsi="Times New Roman"/>
          <w:sz w:val="24"/>
          <w:szCs w:val="24"/>
        </w:rPr>
      </w:pPr>
      <w:r w:rsidRPr="000166B8">
        <w:rPr>
          <w:rFonts w:ascii="Times New Roman" w:hAnsi="Times New Roman"/>
          <w:sz w:val="24"/>
          <w:szCs w:val="24"/>
        </w:rPr>
        <w:t>Заказчик оставляет за собой право не полной выборки заявленного объема оказываемых услуг.</w:t>
      </w:r>
    </w:p>
    <w:p w14:paraId="6CCFD692" w14:textId="77777777" w:rsidR="000166B8" w:rsidRPr="000166B8" w:rsidRDefault="000166B8" w:rsidP="000166B8">
      <w:pPr>
        <w:numPr>
          <w:ilvl w:val="1"/>
          <w:numId w:val="10"/>
        </w:numPr>
        <w:spacing w:after="0" w:line="240" w:lineRule="auto"/>
        <w:ind w:left="0" w:firstLine="709"/>
        <w:jc w:val="both"/>
        <w:rPr>
          <w:rFonts w:ascii="Times New Roman" w:hAnsi="Times New Roman"/>
          <w:sz w:val="24"/>
          <w:szCs w:val="24"/>
        </w:rPr>
      </w:pPr>
      <w:r w:rsidRPr="000166B8">
        <w:rPr>
          <w:rFonts w:ascii="Times New Roman" w:hAnsi="Times New Roman"/>
          <w:sz w:val="24"/>
          <w:szCs w:val="24"/>
        </w:rPr>
        <w:t xml:space="preserve"> Перевозка наркотических средств и психотропных веществ осуществляется в пределах административных границ города Владикавказ по следующему маршруту:</w:t>
      </w:r>
    </w:p>
    <w:p w14:paraId="7C67A2FC" w14:textId="77777777" w:rsidR="000166B8" w:rsidRPr="000166B8" w:rsidRDefault="000166B8" w:rsidP="000166B8">
      <w:pPr>
        <w:spacing w:after="0" w:line="240" w:lineRule="auto"/>
        <w:ind w:left="1069"/>
        <w:jc w:val="both"/>
        <w:rPr>
          <w:rFonts w:ascii="Times New Roman" w:hAnsi="Times New Roman"/>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43"/>
      </w:tblGrid>
      <w:tr w:rsidR="000166B8" w:rsidRPr="000166B8" w14:paraId="4DFD11C3" w14:textId="77777777" w:rsidTr="0002619B">
        <w:trPr>
          <w:trHeight w:val="932"/>
        </w:trPr>
        <w:tc>
          <w:tcPr>
            <w:tcW w:w="567" w:type="dxa"/>
            <w:tcBorders>
              <w:top w:val="single" w:sz="4" w:space="0" w:color="auto"/>
              <w:left w:val="single" w:sz="4" w:space="0" w:color="auto"/>
              <w:bottom w:val="single" w:sz="4" w:space="0" w:color="auto"/>
              <w:right w:val="single" w:sz="4" w:space="0" w:color="auto"/>
            </w:tcBorders>
            <w:vAlign w:val="center"/>
            <w:hideMark/>
          </w:tcPr>
          <w:bookmarkEnd w:id="14"/>
          <w:p w14:paraId="2EE4A671" w14:textId="77777777" w:rsidR="000166B8" w:rsidRPr="000166B8" w:rsidRDefault="000166B8" w:rsidP="000166B8">
            <w:pPr>
              <w:spacing w:after="0" w:line="256" w:lineRule="auto"/>
              <w:jc w:val="center"/>
              <w:rPr>
                <w:rFonts w:ascii="Times New Roman" w:hAnsi="Times New Roman"/>
                <w:lang w:eastAsia="en-US"/>
              </w:rPr>
            </w:pPr>
            <w:r w:rsidRPr="000166B8">
              <w:rPr>
                <w:rFonts w:ascii="Times New Roman" w:hAnsi="Times New Roman"/>
                <w:lang w:eastAsia="en-US"/>
              </w:rPr>
              <w:t>№ п/п</w:t>
            </w:r>
          </w:p>
        </w:tc>
        <w:tc>
          <w:tcPr>
            <w:tcW w:w="9243" w:type="dxa"/>
            <w:tcBorders>
              <w:top w:val="single" w:sz="4" w:space="0" w:color="auto"/>
              <w:left w:val="single" w:sz="4" w:space="0" w:color="auto"/>
              <w:bottom w:val="single" w:sz="4" w:space="0" w:color="auto"/>
              <w:right w:val="single" w:sz="4" w:space="0" w:color="auto"/>
            </w:tcBorders>
            <w:vAlign w:val="center"/>
            <w:hideMark/>
          </w:tcPr>
          <w:p w14:paraId="14D2117F" w14:textId="77777777" w:rsidR="000166B8" w:rsidRPr="000166B8" w:rsidRDefault="000166B8" w:rsidP="000166B8">
            <w:pPr>
              <w:spacing w:after="0" w:line="256" w:lineRule="auto"/>
              <w:jc w:val="center"/>
              <w:rPr>
                <w:rFonts w:ascii="Times New Roman" w:hAnsi="Times New Roman"/>
                <w:lang w:eastAsia="en-US"/>
              </w:rPr>
            </w:pPr>
            <w:r w:rsidRPr="000166B8">
              <w:rPr>
                <w:rFonts w:ascii="Times New Roman" w:hAnsi="Times New Roman"/>
                <w:lang w:eastAsia="en-US"/>
              </w:rPr>
              <w:t>Наименование услуги</w:t>
            </w:r>
          </w:p>
          <w:p w14:paraId="59F603CF" w14:textId="77777777" w:rsidR="000166B8" w:rsidRPr="000166B8" w:rsidRDefault="000166B8" w:rsidP="000166B8">
            <w:pPr>
              <w:spacing w:after="0" w:line="256" w:lineRule="auto"/>
              <w:jc w:val="center"/>
              <w:rPr>
                <w:rFonts w:ascii="Times New Roman" w:hAnsi="Times New Roman"/>
                <w:lang w:eastAsia="en-US"/>
              </w:rPr>
            </w:pPr>
            <w:r w:rsidRPr="000166B8">
              <w:rPr>
                <w:rFonts w:ascii="Times New Roman" w:hAnsi="Times New Roman"/>
                <w:lang w:eastAsia="en-US"/>
              </w:rPr>
              <w:t>(маршрут перевозки наркотических средств и психотропных веществ)</w:t>
            </w:r>
          </w:p>
        </w:tc>
      </w:tr>
      <w:tr w:rsidR="000166B8" w:rsidRPr="000166B8" w14:paraId="5D8E84EE" w14:textId="77777777" w:rsidTr="0002619B">
        <w:trPr>
          <w:trHeight w:val="131"/>
        </w:trPr>
        <w:tc>
          <w:tcPr>
            <w:tcW w:w="567" w:type="dxa"/>
            <w:tcBorders>
              <w:top w:val="single" w:sz="4" w:space="0" w:color="auto"/>
              <w:left w:val="single" w:sz="4" w:space="0" w:color="auto"/>
              <w:right w:val="single" w:sz="4" w:space="0" w:color="auto"/>
            </w:tcBorders>
            <w:vAlign w:val="center"/>
          </w:tcPr>
          <w:p w14:paraId="009F3F75" w14:textId="77777777" w:rsidR="000166B8" w:rsidRPr="000166B8" w:rsidRDefault="000166B8" w:rsidP="000166B8">
            <w:pPr>
              <w:spacing w:after="0" w:line="256" w:lineRule="auto"/>
              <w:jc w:val="center"/>
              <w:rPr>
                <w:rFonts w:ascii="Times New Roman" w:hAnsi="Times New Roman"/>
                <w:lang w:eastAsia="en-US"/>
              </w:rPr>
            </w:pPr>
            <w:r w:rsidRPr="000166B8">
              <w:rPr>
                <w:rFonts w:ascii="Times New Roman" w:hAnsi="Times New Roman"/>
                <w:lang w:eastAsia="en-US"/>
              </w:rPr>
              <w:t xml:space="preserve">1. </w:t>
            </w:r>
          </w:p>
        </w:tc>
        <w:tc>
          <w:tcPr>
            <w:tcW w:w="9243" w:type="dxa"/>
            <w:tcBorders>
              <w:top w:val="single" w:sz="4" w:space="0" w:color="auto"/>
              <w:left w:val="single" w:sz="4" w:space="0" w:color="auto"/>
              <w:right w:val="single" w:sz="4" w:space="0" w:color="auto"/>
            </w:tcBorders>
            <w:vAlign w:val="center"/>
          </w:tcPr>
          <w:p w14:paraId="78522845" w14:textId="77777777" w:rsidR="000166B8" w:rsidRPr="000166B8" w:rsidRDefault="000166B8" w:rsidP="000166B8">
            <w:pPr>
              <w:spacing w:after="0" w:line="256" w:lineRule="auto"/>
              <w:rPr>
                <w:rFonts w:ascii="Times New Roman" w:hAnsi="Times New Roman"/>
                <w:sz w:val="24"/>
                <w:lang w:eastAsia="en-US"/>
              </w:rPr>
            </w:pPr>
            <w:r w:rsidRPr="000166B8">
              <w:rPr>
                <w:rFonts w:ascii="Times New Roman" w:hAnsi="Times New Roman"/>
                <w:sz w:val="24"/>
                <w:lang w:eastAsia="en-US"/>
              </w:rPr>
              <w:t xml:space="preserve"> От: г. Владикавказ, ул. Минина, д. 21 ГУП «Медицинские препараты» МЗ РСО-Алания </w:t>
            </w:r>
          </w:p>
          <w:p w14:paraId="02DFC4D3" w14:textId="77777777" w:rsidR="000166B8" w:rsidRPr="000166B8" w:rsidRDefault="000166B8" w:rsidP="000166B8">
            <w:pPr>
              <w:spacing w:after="0" w:line="256" w:lineRule="auto"/>
              <w:rPr>
                <w:rFonts w:ascii="Times New Roman" w:hAnsi="Times New Roman"/>
                <w:sz w:val="24"/>
                <w:lang w:eastAsia="en-US"/>
              </w:rPr>
            </w:pPr>
            <w:r w:rsidRPr="000166B8">
              <w:rPr>
                <w:rFonts w:ascii="Times New Roman" w:hAnsi="Times New Roman"/>
                <w:sz w:val="24"/>
                <w:lang w:eastAsia="en-US"/>
              </w:rPr>
              <w:t xml:space="preserve">  до: г. Владикавказ, ул. Чкалова. д. 16, ЧУЗ «КБ «РЖД-Медицина» г. Владикавказ»</w:t>
            </w:r>
          </w:p>
        </w:tc>
      </w:tr>
    </w:tbl>
    <w:p w14:paraId="3F8E73BB" w14:textId="77777777" w:rsidR="000166B8" w:rsidRPr="000166B8" w:rsidRDefault="000166B8" w:rsidP="000166B8">
      <w:pPr>
        <w:spacing w:after="0" w:line="240" w:lineRule="auto"/>
        <w:ind w:left="1069"/>
        <w:jc w:val="both"/>
        <w:rPr>
          <w:rFonts w:ascii="Times New Roman" w:hAnsi="Times New Roman"/>
          <w:sz w:val="24"/>
          <w:szCs w:val="24"/>
        </w:rPr>
      </w:pPr>
    </w:p>
    <w:p w14:paraId="56FAB289" w14:textId="77777777" w:rsidR="000166B8" w:rsidRPr="000166B8" w:rsidRDefault="000166B8" w:rsidP="000166B8">
      <w:pPr>
        <w:spacing w:after="0" w:line="240" w:lineRule="auto"/>
        <w:ind w:firstLine="709"/>
        <w:jc w:val="both"/>
        <w:rPr>
          <w:rFonts w:ascii="Times New Roman" w:hAnsi="Times New Roman"/>
          <w:sz w:val="24"/>
          <w:szCs w:val="24"/>
        </w:rPr>
      </w:pPr>
    </w:p>
    <w:p w14:paraId="58743547" w14:textId="15B98259" w:rsidR="000166B8" w:rsidRPr="000166B8" w:rsidRDefault="00ED455C" w:rsidP="000166B8">
      <w:pPr>
        <w:widowControl w:val="0"/>
        <w:tabs>
          <w:tab w:val="left" w:pos="0"/>
          <w:tab w:val="left" w:pos="993"/>
        </w:tabs>
        <w:suppressAutoHyphens/>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2</w:t>
      </w:r>
      <w:r w:rsidR="000166B8" w:rsidRPr="000166B8">
        <w:rPr>
          <w:rFonts w:ascii="Times New Roman" w:hAnsi="Times New Roman"/>
          <w:b/>
          <w:bCs/>
          <w:sz w:val="24"/>
          <w:szCs w:val="24"/>
        </w:rPr>
        <w:t>. Требования, предъявляемые к участникам закупки в соответствии с пунктом 1 части 1 статьи 31 Федерального закона:</w:t>
      </w:r>
    </w:p>
    <w:p w14:paraId="7D2CCA9E" w14:textId="77777777" w:rsidR="000166B8" w:rsidRPr="000166B8" w:rsidRDefault="000166B8" w:rsidP="000166B8">
      <w:pPr>
        <w:widowControl w:val="0"/>
        <w:tabs>
          <w:tab w:val="left" w:pos="0"/>
          <w:tab w:val="left" w:pos="567"/>
        </w:tabs>
        <w:suppressAutoHyphens/>
        <w:autoSpaceDE w:val="0"/>
        <w:spacing w:after="0" w:line="240" w:lineRule="auto"/>
        <w:jc w:val="both"/>
        <w:rPr>
          <w:rFonts w:ascii="Times New Roman" w:hAnsi="Times New Roman"/>
          <w:b/>
          <w:bCs/>
          <w:sz w:val="24"/>
          <w:szCs w:val="24"/>
        </w:rPr>
      </w:pPr>
    </w:p>
    <w:p w14:paraId="3A6609D5" w14:textId="77777777" w:rsidR="000166B8" w:rsidRPr="000166B8" w:rsidRDefault="000166B8" w:rsidP="000166B8">
      <w:pPr>
        <w:widowControl w:val="0"/>
        <w:tabs>
          <w:tab w:val="left" w:pos="0"/>
          <w:tab w:val="left" w:pos="567"/>
        </w:tabs>
        <w:suppressAutoHyphens/>
        <w:autoSpaceDE w:val="0"/>
        <w:spacing w:after="0"/>
        <w:ind w:firstLine="709"/>
        <w:jc w:val="both"/>
        <w:rPr>
          <w:rFonts w:ascii="Times New Roman" w:hAnsi="Times New Roman"/>
          <w:iCs/>
          <w:sz w:val="24"/>
          <w:szCs w:val="24"/>
        </w:rPr>
      </w:pPr>
      <w:r w:rsidRPr="000166B8">
        <w:rPr>
          <w:rFonts w:ascii="Times New Roman" w:hAnsi="Times New Roman"/>
          <w:iCs/>
          <w:sz w:val="24"/>
          <w:szCs w:val="24"/>
        </w:rPr>
        <w:t xml:space="preserve"> Документы, подтверждающие соответствие участника закупки требованиям, установленным в соответствии с законодательством Российской Федерации к лицам, </w:t>
      </w:r>
      <w:r w:rsidRPr="000166B8">
        <w:rPr>
          <w:rFonts w:ascii="Times New Roman" w:hAnsi="Times New Roman"/>
          <w:iCs/>
          <w:sz w:val="24"/>
          <w:szCs w:val="24"/>
        </w:rPr>
        <w:lastRenderedPageBreak/>
        <w:t>осуществляющим поставку товара, являющегося объектом закупки, или копии этих документов:</w:t>
      </w:r>
    </w:p>
    <w:p w14:paraId="779402B9" w14:textId="77777777" w:rsidR="000166B8" w:rsidRPr="000166B8" w:rsidRDefault="000166B8" w:rsidP="000166B8">
      <w:pPr>
        <w:widowControl w:val="0"/>
        <w:tabs>
          <w:tab w:val="left" w:pos="0"/>
          <w:tab w:val="left" w:pos="567"/>
        </w:tabs>
        <w:suppressAutoHyphens/>
        <w:autoSpaceDE w:val="0"/>
        <w:spacing w:after="0"/>
        <w:ind w:firstLine="709"/>
        <w:jc w:val="both"/>
        <w:rPr>
          <w:rFonts w:ascii="Times New Roman" w:hAnsi="Times New Roman"/>
          <w:sz w:val="24"/>
          <w:szCs w:val="24"/>
        </w:rPr>
      </w:pPr>
      <w:r w:rsidRPr="000166B8">
        <w:rPr>
          <w:rFonts w:ascii="Times New Roman" w:hAnsi="Times New Roman"/>
          <w:sz w:val="24"/>
          <w:szCs w:val="24"/>
        </w:rPr>
        <w:t xml:space="preserve">1. Лицензия установленного образца на осуществление деятельности по обороту наркотических средств, психотропных веществ и их прекурсоров, культивированию наркосодержащих растений с видом работ/услуг: </w:t>
      </w:r>
      <w:r w:rsidRPr="000166B8">
        <w:rPr>
          <w:rFonts w:ascii="Times New Roman" w:hAnsi="Times New Roman"/>
          <w:sz w:val="24"/>
          <w:szCs w:val="24"/>
          <w:u w:val="single"/>
        </w:rPr>
        <w:t>перевозка</w:t>
      </w:r>
      <w:r w:rsidRPr="000166B8">
        <w:rPr>
          <w:rFonts w:ascii="Times New Roman" w:hAnsi="Times New Roman"/>
          <w:sz w:val="24"/>
          <w:szCs w:val="24"/>
        </w:rPr>
        <w:t xml:space="preserve"> наркотических средств и психотропных веществ, внесенных в списки </w:t>
      </w:r>
      <w:r w:rsidRPr="000166B8">
        <w:rPr>
          <w:rFonts w:ascii="Times New Roman" w:hAnsi="Times New Roman"/>
          <w:sz w:val="24"/>
          <w:szCs w:val="24"/>
          <w:lang w:val="en-US"/>
        </w:rPr>
        <w:t>II</w:t>
      </w:r>
      <w:r w:rsidRPr="000166B8">
        <w:rPr>
          <w:rFonts w:ascii="Times New Roman" w:hAnsi="Times New Roman"/>
          <w:sz w:val="24"/>
          <w:szCs w:val="24"/>
        </w:rPr>
        <w:t xml:space="preserve"> и  II</w:t>
      </w:r>
      <w:r w:rsidRPr="000166B8">
        <w:rPr>
          <w:rFonts w:ascii="Times New Roman" w:hAnsi="Times New Roman"/>
          <w:sz w:val="24"/>
          <w:szCs w:val="24"/>
          <w:lang w:val="en-US"/>
        </w:rPr>
        <w:t>I</w:t>
      </w:r>
      <w:r w:rsidRPr="000166B8">
        <w:rPr>
          <w:rFonts w:ascii="Times New Roman" w:hAnsi="Times New Roman"/>
          <w:sz w:val="24"/>
          <w:szCs w:val="24"/>
        </w:rPr>
        <w:t xml:space="preserve"> перечня наркотических средств, психотропных веществ и их прекурсоров, подлежащих контролю в  Российской Федерации</w:t>
      </w:r>
    </w:p>
    <w:p w14:paraId="043964F4" w14:textId="77777777" w:rsidR="000166B8" w:rsidRPr="000166B8" w:rsidRDefault="000166B8" w:rsidP="000166B8">
      <w:pPr>
        <w:widowControl w:val="0"/>
        <w:tabs>
          <w:tab w:val="left" w:pos="0"/>
          <w:tab w:val="left" w:pos="567"/>
        </w:tabs>
        <w:suppressAutoHyphens/>
        <w:autoSpaceDE w:val="0"/>
        <w:spacing w:after="0"/>
        <w:ind w:firstLine="709"/>
        <w:jc w:val="both"/>
        <w:rPr>
          <w:rFonts w:ascii="Times New Roman" w:hAnsi="Times New Roman"/>
          <w:sz w:val="24"/>
          <w:szCs w:val="24"/>
        </w:rPr>
      </w:pPr>
      <w:r w:rsidRPr="000166B8">
        <w:rPr>
          <w:rFonts w:ascii="Times New Roman" w:hAnsi="Times New Roman"/>
          <w:sz w:val="24"/>
          <w:szCs w:val="24"/>
        </w:rPr>
        <w:t xml:space="preserve">или - выписка из реестра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с видом работ/услуг: </w:t>
      </w:r>
      <w:r w:rsidRPr="000166B8">
        <w:rPr>
          <w:rFonts w:ascii="Times New Roman" w:hAnsi="Times New Roman"/>
          <w:sz w:val="24"/>
          <w:szCs w:val="24"/>
          <w:u w:val="single"/>
        </w:rPr>
        <w:t>перевозка</w:t>
      </w:r>
      <w:r w:rsidRPr="000166B8">
        <w:rPr>
          <w:rFonts w:ascii="Times New Roman" w:hAnsi="Times New Roman"/>
          <w:sz w:val="24"/>
          <w:szCs w:val="24"/>
        </w:rPr>
        <w:t xml:space="preserve"> наркотических средств и психотропных веществ, внесенных в списки </w:t>
      </w:r>
      <w:r w:rsidRPr="000166B8">
        <w:rPr>
          <w:rFonts w:ascii="Times New Roman" w:hAnsi="Times New Roman"/>
          <w:sz w:val="24"/>
          <w:szCs w:val="24"/>
          <w:lang w:val="en-US"/>
        </w:rPr>
        <w:t>II</w:t>
      </w:r>
      <w:r w:rsidRPr="000166B8">
        <w:rPr>
          <w:rFonts w:ascii="Times New Roman" w:hAnsi="Times New Roman"/>
          <w:sz w:val="24"/>
          <w:szCs w:val="24"/>
        </w:rPr>
        <w:t xml:space="preserve"> и  II</w:t>
      </w:r>
      <w:r w:rsidRPr="000166B8">
        <w:rPr>
          <w:rFonts w:ascii="Times New Roman" w:hAnsi="Times New Roman"/>
          <w:sz w:val="24"/>
          <w:szCs w:val="24"/>
          <w:lang w:val="en-US"/>
        </w:rPr>
        <w:t>I</w:t>
      </w:r>
      <w:r w:rsidRPr="000166B8">
        <w:rPr>
          <w:rFonts w:ascii="Times New Roman" w:hAnsi="Times New Roman"/>
          <w:sz w:val="24"/>
          <w:szCs w:val="24"/>
        </w:rPr>
        <w:t xml:space="preserve"> перечня наркотических средств, психотропных веществ и их прекурсоров, подлежащих контролю в РФ;</w:t>
      </w:r>
    </w:p>
    <w:p w14:paraId="28E28DEE" w14:textId="77777777" w:rsidR="000166B8" w:rsidRPr="000166B8" w:rsidRDefault="000166B8" w:rsidP="000166B8">
      <w:pPr>
        <w:widowControl w:val="0"/>
        <w:tabs>
          <w:tab w:val="left" w:pos="0"/>
          <w:tab w:val="left" w:pos="567"/>
        </w:tabs>
        <w:suppressAutoHyphens/>
        <w:autoSpaceDE w:val="0"/>
        <w:spacing w:after="0"/>
        <w:ind w:firstLine="709"/>
        <w:jc w:val="both"/>
        <w:rPr>
          <w:rFonts w:ascii="Times New Roman" w:hAnsi="Times New Roman"/>
          <w:sz w:val="24"/>
          <w:szCs w:val="24"/>
        </w:rPr>
      </w:pPr>
      <w:r w:rsidRPr="000166B8">
        <w:rPr>
          <w:rFonts w:ascii="Times New Roman" w:hAnsi="Times New Roman"/>
          <w:sz w:val="24"/>
          <w:szCs w:val="24"/>
        </w:rPr>
        <w:t xml:space="preserve">или - номер записи, внесенной в реестр лицензий о предоставлении юридическому лицу или индивидуальному предпринимателю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с видом работ/услуг: </w:t>
      </w:r>
      <w:r w:rsidRPr="000166B8">
        <w:rPr>
          <w:rFonts w:ascii="Times New Roman" w:hAnsi="Times New Roman"/>
          <w:sz w:val="24"/>
          <w:szCs w:val="24"/>
          <w:u w:val="single"/>
        </w:rPr>
        <w:t>перевозка</w:t>
      </w:r>
      <w:r w:rsidRPr="000166B8">
        <w:rPr>
          <w:rFonts w:ascii="Times New Roman" w:hAnsi="Times New Roman"/>
          <w:sz w:val="24"/>
          <w:szCs w:val="24"/>
        </w:rPr>
        <w:t xml:space="preserve"> наркотических средств и психотропных веществ, внесенных в списки </w:t>
      </w:r>
      <w:r w:rsidRPr="000166B8">
        <w:rPr>
          <w:rFonts w:ascii="Times New Roman" w:hAnsi="Times New Roman"/>
          <w:sz w:val="24"/>
          <w:szCs w:val="24"/>
          <w:lang w:val="en-US"/>
        </w:rPr>
        <w:t>II</w:t>
      </w:r>
      <w:r w:rsidRPr="000166B8">
        <w:rPr>
          <w:rFonts w:ascii="Times New Roman" w:hAnsi="Times New Roman"/>
          <w:sz w:val="24"/>
          <w:szCs w:val="24"/>
        </w:rPr>
        <w:t xml:space="preserve"> и  II</w:t>
      </w:r>
      <w:r w:rsidRPr="000166B8">
        <w:rPr>
          <w:rFonts w:ascii="Times New Roman" w:hAnsi="Times New Roman"/>
          <w:sz w:val="24"/>
          <w:szCs w:val="24"/>
          <w:lang w:val="en-US"/>
        </w:rPr>
        <w:t>I</w:t>
      </w:r>
      <w:r w:rsidRPr="000166B8">
        <w:rPr>
          <w:rFonts w:ascii="Times New Roman" w:hAnsi="Times New Roman"/>
          <w:sz w:val="24"/>
          <w:szCs w:val="24"/>
        </w:rPr>
        <w:t xml:space="preserve"> перечня наркотических средств, психотропных веществ и их прекурсоров, подлежащих контролю в РФ.</w:t>
      </w:r>
    </w:p>
    <w:p w14:paraId="166B9A29" w14:textId="77777777" w:rsidR="000166B8" w:rsidRPr="000166B8" w:rsidRDefault="000166B8" w:rsidP="000166B8">
      <w:pPr>
        <w:widowControl w:val="0"/>
        <w:tabs>
          <w:tab w:val="left" w:pos="0"/>
          <w:tab w:val="left" w:pos="567"/>
        </w:tabs>
        <w:suppressAutoHyphens/>
        <w:autoSpaceDE w:val="0"/>
        <w:spacing w:after="0"/>
        <w:ind w:firstLine="709"/>
        <w:jc w:val="both"/>
        <w:rPr>
          <w:rFonts w:ascii="Times New Roman" w:hAnsi="Times New Roman"/>
          <w:sz w:val="24"/>
          <w:szCs w:val="24"/>
        </w:rPr>
      </w:pPr>
      <w:r w:rsidRPr="000166B8">
        <w:rPr>
          <w:rFonts w:ascii="Times New Roman" w:hAnsi="Times New Roman"/>
          <w:sz w:val="24"/>
          <w:szCs w:val="24"/>
        </w:rPr>
        <w:t>2. Лицензия установленного образца на осуществление частной охранной деятельности (для частных охранных предприятий);</w:t>
      </w:r>
    </w:p>
    <w:p w14:paraId="3905E14D" w14:textId="77777777" w:rsidR="000166B8" w:rsidRPr="000166B8" w:rsidRDefault="000166B8" w:rsidP="000166B8">
      <w:pPr>
        <w:widowControl w:val="0"/>
        <w:tabs>
          <w:tab w:val="left" w:pos="0"/>
          <w:tab w:val="left" w:pos="567"/>
        </w:tabs>
        <w:suppressAutoHyphens/>
        <w:autoSpaceDE w:val="0"/>
        <w:spacing w:after="0"/>
        <w:ind w:firstLine="709"/>
        <w:jc w:val="both"/>
        <w:rPr>
          <w:rFonts w:ascii="Times New Roman" w:hAnsi="Times New Roman"/>
          <w:sz w:val="24"/>
          <w:szCs w:val="24"/>
        </w:rPr>
      </w:pPr>
      <w:proofErr w:type="gramStart"/>
      <w:r w:rsidRPr="000166B8">
        <w:rPr>
          <w:rFonts w:ascii="Times New Roman" w:hAnsi="Times New Roman"/>
          <w:sz w:val="24"/>
          <w:szCs w:val="24"/>
        </w:rPr>
        <w:t>или  -</w:t>
      </w:r>
      <w:proofErr w:type="gramEnd"/>
      <w:r w:rsidRPr="000166B8">
        <w:rPr>
          <w:rFonts w:ascii="Times New Roman" w:hAnsi="Times New Roman"/>
          <w:sz w:val="24"/>
          <w:szCs w:val="24"/>
        </w:rPr>
        <w:t xml:space="preserve"> выписка из реестра лицензий  на осуществление частной охранной деятельности (для частных охранных предприятий);</w:t>
      </w:r>
    </w:p>
    <w:p w14:paraId="31A1089C" w14:textId="77777777" w:rsidR="000166B8" w:rsidRPr="000166B8" w:rsidRDefault="000166B8" w:rsidP="000166B8">
      <w:pPr>
        <w:widowControl w:val="0"/>
        <w:tabs>
          <w:tab w:val="left" w:pos="0"/>
          <w:tab w:val="left" w:pos="567"/>
        </w:tabs>
        <w:suppressAutoHyphens/>
        <w:autoSpaceDE w:val="0"/>
        <w:spacing w:after="0"/>
        <w:ind w:firstLine="709"/>
        <w:jc w:val="both"/>
        <w:rPr>
          <w:rFonts w:ascii="Times New Roman" w:hAnsi="Times New Roman"/>
          <w:sz w:val="24"/>
          <w:szCs w:val="24"/>
        </w:rPr>
      </w:pPr>
      <w:r w:rsidRPr="000166B8">
        <w:rPr>
          <w:rFonts w:ascii="Times New Roman" w:hAnsi="Times New Roman"/>
          <w:sz w:val="24"/>
          <w:szCs w:val="24"/>
        </w:rPr>
        <w:t xml:space="preserve">или </w:t>
      </w:r>
      <w:proofErr w:type="gramStart"/>
      <w:r w:rsidRPr="000166B8">
        <w:rPr>
          <w:rFonts w:ascii="Times New Roman" w:hAnsi="Times New Roman"/>
          <w:sz w:val="24"/>
          <w:szCs w:val="24"/>
        </w:rPr>
        <w:t>-  номер</w:t>
      </w:r>
      <w:proofErr w:type="gramEnd"/>
      <w:r w:rsidRPr="000166B8">
        <w:rPr>
          <w:rFonts w:ascii="Times New Roman" w:hAnsi="Times New Roman"/>
          <w:sz w:val="24"/>
          <w:szCs w:val="24"/>
        </w:rPr>
        <w:t xml:space="preserve"> записи, внесенной в реестр лицензий о предоставлении юридическому лицу или индивидуальному предпринимателю лицензии на осуществление частной охранной деятельности (для частных охранных предприятий).</w:t>
      </w:r>
    </w:p>
    <w:bookmarkEnd w:id="13"/>
    <w:p w14:paraId="2AE94581" w14:textId="77777777" w:rsidR="000166B8" w:rsidRPr="000166B8" w:rsidRDefault="000166B8" w:rsidP="000166B8">
      <w:pPr>
        <w:spacing w:after="0" w:line="240" w:lineRule="auto"/>
        <w:ind w:firstLine="709"/>
        <w:rPr>
          <w:rFonts w:ascii="Times New Roman" w:hAnsi="Times New Roman"/>
          <w:b/>
          <w:sz w:val="28"/>
          <w:szCs w:val="28"/>
        </w:rPr>
      </w:pPr>
    </w:p>
    <w:p w14:paraId="521C2E2B" w14:textId="77777777" w:rsidR="000166B8" w:rsidRPr="000166B8" w:rsidRDefault="000166B8" w:rsidP="000166B8">
      <w:pPr>
        <w:spacing w:after="0" w:line="240" w:lineRule="auto"/>
        <w:rPr>
          <w:rFonts w:ascii="Times New Roman" w:hAnsi="Times New Roman"/>
          <w:b/>
          <w:sz w:val="28"/>
          <w:szCs w:val="28"/>
        </w:rPr>
      </w:pPr>
    </w:p>
    <w:p w14:paraId="4798A56C" w14:textId="3D3A325F" w:rsidR="006A6091" w:rsidRDefault="006A6091" w:rsidP="006A6091">
      <w:pPr>
        <w:spacing w:after="0" w:line="240" w:lineRule="atLeast"/>
        <w:jc w:val="both"/>
        <w:rPr>
          <w:rFonts w:ascii="Times New Roman" w:hAnsi="Times New Roman"/>
          <w:sz w:val="24"/>
          <w:szCs w:val="24"/>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sectPr w:rsidR="00A13003"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3800" w14:textId="77777777" w:rsidR="004D0AC5" w:rsidRDefault="004D0AC5">
      <w:pPr>
        <w:spacing w:after="0" w:line="240" w:lineRule="auto"/>
      </w:pPr>
      <w:r>
        <w:separator/>
      </w:r>
    </w:p>
  </w:endnote>
  <w:endnote w:type="continuationSeparator" w:id="0">
    <w:p w14:paraId="329CC61D" w14:textId="77777777" w:rsidR="004D0AC5" w:rsidRDefault="004D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3D9C" w14:textId="77777777" w:rsidR="004D0AC5" w:rsidRDefault="004D0AC5">
      <w:pPr>
        <w:spacing w:after="0" w:line="240" w:lineRule="auto"/>
      </w:pPr>
      <w:r>
        <w:separator/>
      </w:r>
    </w:p>
  </w:footnote>
  <w:footnote w:type="continuationSeparator" w:id="0">
    <w:p w14:paraId="440EC9AC" w14:textId="77777777" w:rsidR="004D0AC5" w:rsidRDefault="004D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A1"/>
    <w:multiLevelType w:val="hybridMultilevel"/>
    <w:tmpl w:val="F41C7E06"/>
    <w:lvl w:ilvl="0" w:tplc="A1A4A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E54"/>
    <w:multiLevelType w:val="multilevel"/>
    <w:tmpl w:val="6AA23308"/>
    <w:lvl w:ilvl="0">
      <w:start w:val="1"/>
      <w:numFmt w:val="decimal"/>
      <w:lvlText w:val="%1"/>
      <w:lvlJc w:val="left"/>
      <w:pPr>
        <w:ind w:left="360" w:hanging="360"/>
      </w:pPr>
      <w:rPr>
        <w:rFonts w:hint="default"/>
      </w:rPr>
    </w:lvl>
    <w:lvl w:ilvl="1">
      <w:start w:val="1"/>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5" w15:restartNumberingAfterBreak="0">
    <w:nsid w:val="291A00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D53296"/>
    <w:multiLevelType w:val="hybridMultilevel"/>
    <w:tmpl w:val="173CD2F0"/>
    <w:lvl w:ilvl="0" w:tplc="9D4E5340">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8"/>
  </w:num>
  <w:num w:numId="6">
    <w:abstractNumId w:val="7"/>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166B8"/>
    <w:rsid w:val="00073A50"/>
    <w:rsid w:val="00097FFC"/>
    <w:rsid w:val="001862C1"/>
    <w:rsid w:val="001B4D28"/>
    <w:rsid w:val="00201A3E"/>
    <w:rsid w:val="00293818"/>
    <w:rsid w:val="0029741B"/>
    <w:rsid w:val="002B2148"/>
    <w:rsid w:val="0038443A"/>
    <w:rsid w:val="00402D82"/>
    <w:rsid w:val="0048094D"/>
    <w:rsid w:val="004C4EF5"/>
    <w:rsid w:val="004D0AC5"/>
    <w:rsid w:val="00507275"/>
    <w:rsid w:val="005E1AD7"/>
    <w:rsid w:val="00603809"/>
    <w:rsid w:val="0066613C"/>
    <w:rsid w:val="00666C05"/>
    <w:rsid w:val="00682569"/>
    <w:rsid w:val="006A6091"/>
    <w:rsid w:val="006E161C"/>
    <w:rsid w:val="00727A03"/>
    <w:rsid w:val="007E6C1E"/>
    <w:rsid w:val="007F26B6"/>
    <w:rsid w:val="008F39FC"/>
    <w:rsid w:val="00920306"/>
    <w:rsid w:val="00960CBB"/>
    <w:rsid w:val="00A13003"/>
    <w:rsid w:val="00A56801"/>
    <w:rsid w:val="00A8012B"/>
    <w:rsid w:val="00AD4BB0"/>
    <w:rsid w:val="00B36DA3"/>
    <w:rsid w:val="00C00268"/>
    <w:rsid w:val="00C10462"/>
    <w:rsid w:val="00D27C72"/>
    <w:rsid w:val="00D63C0D"/>
    <w:rsid w:val="00D65781"/>
    <w:rsid w:val="00D76648"/>
    <w:rsid w:val="00DB61AF"/>
    <w:rsid w:val="00E55190"/>
    <w:rsid w:val="00EA57A7"/>
    <w:rsid w:val="00EB0944"/>
    <w:rsid w:val="00ED455C"/>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5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Pages>
  <Words>4573</Words>
  <Characters>26068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50</cp:revision>
  <dcterms:created xsi:type="dcterms:W3CDTF">2020-11-16T08:29:00Z</dcterms:created>
  <dcterms:modified xsi:type="dcterms:W3CDTF">2021-12-03T15:54:00Z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