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1D257DBA" w:rsidR="00201A3E" w:rsidRDefault="006E161C">
      <w:pPr>
        <w:pStyle w:val="ab"/>
        <w:spacing w:line="240" w:lineRule="atLeast"/>
        <w:ind w:firstLine="709"/>
        <w:rPr>
          <w:sz w:val="24"/>
          <w:szCs w:val="24"/>
        </w:rPr>
      </w:pPr>
      <w:r>
        <w:rPr>
          <w:sz w:val="24"/>
          <w:szCs w:val="24"/>
        </w:rPr>
        <w:t>Договор оказания услуг №</w:t>
      </w:r>
      <w:bookmarkStart w:id="0" w:name="дог"/>
      <w:bookmarkEnd w:id="0"/>
      <w:r w:rsidR="00FA1ECF">
        <w:rPr>
          <w:sz w:val="24"/>
          <w:szCs w:val="24"/>
        </w:rPr>
        <w:t xml:space="preserve"> </w:t>
      </w:r>
      <w:r w:rsidR="00FA1ECF" w:rsidRPr="00FA1ECF">
        <w:rPr>
          <w:sz w:val="24"/>
          <w:szCs w:val="24"/>
          <w:u w:val="single"/>
        </w:rPr>
        <w:t>22144000060</w:t>
      </w:r>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BD284F"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«___»  __________ 20</w:t>
            </w:r>
            <w:r w:rsidR="001862C1">
              <w:rPr>
                <w:rFonts w:ascii="Times New Roman" w:hAnsi="Times New Roman"/>
                <w:sz w:val="24"/>
                <w:szCs w:val="24"/>
              </w:rPr>
              <w:t>21</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9E082E9" w14:textId="060C9261"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76648">
        <w:t>главного врача</w:t>
      </w:r>
      <w:r>
        <w:t xml:space="preserve"> </w:t>
      </w:r>
      <w:r w:rsidR="00D76648">
        <w:t>Саидова Насрудина Саидовича</w:t>
      </w:r>
      <w:r>
        <w:t>, действующего на основании Устава</w:t>
      </w:r>
      <w:r>
        <w:rPr>
          <w:rStyle w:val="normaltextrun"/>
        </w:rPr>
        <w:t xml:space="preserve">, с одной стороны, и ___________________________________, именуемое далее </w:t>
      </w:r>
      <w:r>
        <w:rPr>
          <w:rStyle w:val="normaltextrun"/>
          <w:b/>
        </w:rPr>
        <w:t>«Исполнитель»</w:t>
      </w:r>
      <w:r>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14:paraId="250AFBA3" w14:textId="77777777" w:rsidR="00201A3E" w:rsidRDefault="00201A3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1BA474B0" w:rsidR="00201A3E" w:rsidRDefault="006E16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 xml:space="preserve">принимает на себя обязательства </w:t>
      </w:r>
      <w:r w:rsidR="00FA1ECF" w:rsidRPr="00FA1ECF">
        <w:rPr>
          <w:sz w:val="24"/>
          <w:szCs w:val="24"/>
        </w:rPr>
        <w:t>на оказание информационных  услуг 1С: «Информационно-технологическое сопровождение (ИТС «ПРОФ» 1С:Зарплата и управление персоналом 8)</w:t>
      </w:r>
      <w:r>
        <w:rPr>
          <w:sz w:val="24"/>
          <w:szCs w:val="24"/>
        </w:rPr>
        <w:t xml:space="preserve"> (далее - услуги) </w:t>
      </w:r>
      <w:r w:rsidR="0009637A">
        <w:rPr>
          <w:sz w:val="24"/>
          <w:szCs w:val="24"/>
        </w:rPr>
        <w:t xml:space="preserve">(извещение о </w:t>
      </w:r>
      <w:r w:rsidR="0009637A" w:rsidRPr="005B3F36">
        <w:rPr>
          <w:sz w:val="24"/>
          <w:szCs w:val="24"/>
        </w:rPr>
        <w:t>проведении запроса котировок №</w:t>
      </w:r>
      <w:r w:rsidR="005B3F36" w:rsidRPr="005B3F36">
        <w:rPr>
          <w:sz w:val="24"/>
          <w:szCs w:val="24"/>
        </w:rPr>
        <w:t xml:space="preserve"> 221440000</w:t>
      </w:r>
      <w:r w:rsidR="000E51A4">
        <w:rPr>
          <w:sz w:val="24"/>
          <w:szCs w:val="24"/>
        </w:rPr>
        <w:t>60</w:t>
      </w:r>
      <w:r w:rsidR="005B3F36" w:rsidRPr="005B3F36">
        <w:rPr>
          <w:sz w:val="24"/>
          <w:szCs w:val="24"/>
        </w:rPr>
        <w:t xml:space="preserve"> </w:t>
      </w:r>
      <w:r w:rsidR="0009637A" w:rsidRPr="005B3F36">
        <w:rPr>
          <w:sz w:val="24"/>
          <w:szCs w:val="24"/>
        </w:rPr>
        <w:t>от</w:t>
      </w:r>
      <w:r w:rsidR="005B3F36" w:rsidRPr="005B3F36">
        <w:rPr>
          <w:sz w:val="24"/>
          <w:szCs w:val="24"/>
        </w:rPr>
        <w:t xml:space="preserve"> </w:t>
      </w:r>
      <w:r w:rsidR="00FA1ECF">
        <w:rPr>
          <w:sz w:val="24"/>
          <w:szCs w:val="24"/>
        </w:rPr>
        <w:t>10</w:t>
      </w:r>
      <w:r w:rsidR="005B3F36" w:rsidRPr="005B3F36">
        <w:rPr>
          <w:sz w:val="24"/>
          <w:szCs w:val="24"/>
        </w:rPr>
        <w:t>.12.2021г.</w:t>
      </w:r>
      <w:r w:rsidR="0009637A" w:rsidRPr="005B3F36">
        <w:rPr>
          <w:sz w:val="24"/>
          <w:szCs w:val="24"/>
        </w:rPr>
        <w:t>)</w:t>
      </w:r>
      <w:r w:rsidR="005B3F36">
        <w:rPr>
          <w:sz w:val="24"/>
          <w:szCs w:val="24"/>
        </w:rPr>
        <w:t xml:space="preserve"> </w:t>
      </w:r>
      <w:r>
        <w:rPr>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39152C51" w14:textId="2CA63DDE" w:rsidR="00201A3E" w:rsidRDefault="006E161C">
      <w:pPr>
        <w:pStyle w:val="ac"/>
        <w:spacing w:after="0" w:line="240" w:lineRule="atLeast"/>
        <w:ind w:firstLine="709"/>
        <w:jc w:val="both"/>
      </w:pPr>
      <w:r>
        <w:t>1.2. Оказание услуг осуществляется</w:t>
      </w:r>
      <w:r w:rsidR="00FA1ECF">
        <w:t xml:space="preserve"> по адресу:</w:t>
      </w:r>
      <w:r>
        <w:t xml:space="preserve"> </w:t>
      </w:r>
      <w:r w:rsidR="00AB6469" w:rsidRPr="00AB6469">
        <w:t>362002, РСО-Алания, г. Владикавказ, ул. Чкалова,16 с 08:30 часов до 17:00  часов по местному времени</w:t>
      </w:r>
      <w:r w:rsidR="00AB6469">
        <w:t>.</w:t>
      </w:r>
    </w:p>
    <w:p w14:paraId="7C51FE0F" w14:textId="77777777" w:rsidR="00201A3E" w:rsidRDefault="00201A3E">
      <w:pPr>
        <w:pStyle w:val="ac"/>
        <w:spacing w:after="0" w:line="240" w:lineRule="atLeast"/>
        <w:ind w:firstLine="709"/>
        <w:jc w:val="both"/>
        <w:rPr>
          <w:i/>
          <w:u w:val="single"/>
        </w:rPr>
      </w:pPr>
    </w:p>
    <w:p w14:paraId="708C6F18" w14:textId="32E939AE" w:rsidR="00201A3E" w:rsidRDefault="006E161C" w:rsidP="005B3F36">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3BAB665F" w14:textId="77777777" w:rsidR="005B3F36" w:rsidRPr="005B3F36" w:rsidRDefault="005B3F36" w:rsidP="005B3F36">
      <w:pPr>
        <w:pStyle w:val="ac"/>
        <w:spacing w:after="0" w:line="320" w:lineRule="exact"/>
        <w:ind w:firstLine="709"/>
        <w:jc w:val="both"/>
      </w:pPr>
      <w:r>
        <w:t xml:space="preserve">2.1. </w:t>
      </w:r>
      <w:r w:rsidRPr="005B3F36">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68EF06A" w14:textId="504718D5" w:rsidR="00201A3E" w:rsidRPr="00D76648" w:rsidRDefault="006E161C">
      <w:pPr>
        <w:pStyle w:val="ac"/>
        <w:spacing w:after="0" w:line="240" w:lineRule="atLeast"/>
        <w:ind w:firstLine="709"/>
        <w:jc w:val="both"/>
      </w:pPr>
      <w:r>
        <w:t>2.</w:t>
      </w:r>
      <w:r w:rsidR="005B3F36">
        <w:t>2</w:t>
      </w:r>
      <w:r>
        <w:t xml:space="preserve">. Начало оказания услуг – </w:t>
      </w:r>
      <w:r w:rsidR="00D76648" w:rsidRPr="00D76648">
        <w:t>01</w:t>
      </w:r>
      <w:r w:rsidR="00D76648">
        <w:t>.01.2022 года</w:t>
      </w:r>
    </w:p>
    <w:p w14:paraId="44AA06B9" w14:textId="21FFA208" w:rsidR="00201A3E" w:rsidRDefault="006E161C">
      <w:pPr>
        <w:pStyle w:val="ac"/>
        <w:spacing w:after="0" w:line="240" w:lineRule="atLeast"/>
        <w:ind w:firstLine="709"/>
        <w:jc w:val="both"/>
      </w:pPr>
      <w:r>
        <w:t xml:space="preserve">Окончание оказания услуг </w:t>
      </w:r>
      <w:r w:rsidR="00D76648">
        <w:t>–</w:t>
      </w:r>
      <w:r>
        <w:t xml:space="preserve"> </w:t>
      </w:r>
      <w:r w:rsidR="005B3F36">
        <w:t>31.12.2022 года</w:t>
      </w:r>
    </w:p>
    <w:p w14:paraId="49D0B67B" w14:textId="0C9399D9" w:rsidR="00201A3E" w:rsidRDefault="006E161C">
      <w:pPr>
        <w:pStyle w:val="ac"/>
        <w:spacing w:after="0" w:line="240" w:lineRule="atLeast"/>
        <w:ind w:firstLine="709"/>
        <w:jc w:val="both"/>
      </w:pPr>
      <w:r>
        <w:t>2.</w:t>
      </w:r>
      <w:r w:rsidR="005B3F36">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2DE7F5CE" w:rsidR="00201A3E" w:rsidRDefault="006E161C">
      <w:pPr>
        <w:pStyle w:val="ac"/>
        <w:tabs>
          <w:tab w:val="left" w:pos="284"/>
        </w:tabs>
        <w:spacing w:after="0" w:line="240" w:lineRule="atLeast"/>
        <w:ind w:firstLine="709"/>
        <w:jc w:val="both"/>
      </w:pPr>
      <w:r>
        <w:t>2.</w:t>
      </w:r>
      <w:r w:rsidR="005B3F36">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St1"/>
      <w:bookmarkStart w:id="5" w:name="zСт1"/>
      <w:bookmarkEnd w:id="4"/>
      <w:bookmarkEnd w:id="5"/>
    </w:p>
    <w:p w14:paraId="02571E8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Стоимость услуг по настоящему Договору составляет: </w:t>
      </w:r>
      <w:r>
        <w:rPr>
          <w:rFonts w:ascii="Times New Roman" w:hAnsi="Times New Roman"/>
          <w:sz w:val="24"/>
          <w:szCs w:val="24"/>
          <w:highlight w:val="yellow"/>
        </w:rPr>
        <w:t>__________________ (___________________________________)</w:t>
      </w:r>
      <w:r>
        <w:rPr>
          <w:rFonts w:ascii="Times New Roman" w:hAnsi="Times New Roman"/>
          <w:sz w:val="24"/>
          <w:szCs w:val="24"/>
        </w:rPr>
        <w:t xml:space="preserve">руб. </w:t>
      </w:r>
      <w:r>
        <w:rPr>
          <w:rFonts w:ascii="Times New Roman" w:hAnsi="Times New Roman"/>
          <w:sz w:val="24"/>
          <w:szCs w:val="24"/>
          <w:highlight w:val="yellow"/>
        </w:rPr>
        <w:t>___</w:t>
      </w:r>
      <w:r>
        <w:rPr>
          <w:rFonts w:ascii="Times New Roman" w:hAnsi="Times New Roman"/>
          <w:sz w:val="24"/>
          <w:szCs w:val="24"/>
        </w:rPr>
        <w:t xml:space="preserve"> коп. (в том числе НДС (</w:t>
      </w:r>
      <w:r>
        <w:rPr>
          <w:rFonts w:ascii="Times New Roman" w:hAnsi="Times New Roman"/>
          <w:sz w:val="24"/>
          <w:szCs w:val="24"/>
          <w:highlight w:val="yellow"/>
        </w:rPr>
        <w:t>___</w:t>
      </w:r>
      <w:r>
        <w:rPr>
          <w:rFonts w:ascii="Times New Roman" w:hAnsi="Times New Roman"/>
          <w:sz w:val="24"/>
          <w:szCs w:val="24"/>
        </w:rPr>
        <w:t xml:space="preserve">%)/ </w:t>
      </w:r>
      <w:r>
        <w:rPr>
          <w:rFonts w:ascii="Times New Roman" w:hAnsi="Times New Roman"/>
          <w:i/>
          <w:sz w:val="24"/>
          <w:szCs w:val="24"/>
          <w:highlight w:val="yellow"/>
        </w:rPr>
        <w:t>или НДС не облагается на основании _____________________)</w:t>
      </w:r>
      <w:r>
        <w:rPr>
          <w:rFonts w:ascii="Times New Roman" w:hAnsi="Times New Roman"/>
          <w:i/>
          <w:sz w:val="24"/>
          <w:szCs w:val="24"/>
        </w:rPr>
        <w:t>.</w:t>
      </w:r>
    </w:p>
    <w:p w14:paraId="7D243687" w14:textId="77777777" w:rsidR="00201A3E" w:rsidRDefault="006E161C">
      <w:pPr>
        <w:pStyle w:val="ac"/>
        <w:tabs>
          <w:tab w:val="left" w:pos="567"/>
        </w:tabs>
        <w:spacing w:after="0" w:line="240" w:lineRule="atLeast"/>
        <w:ind w:firstLine="709"/>
        <w:jc w:val="both"/>
      </w:pPr>
      <w:r>
        <w:t>В стоимость услуг включены накладные и плановые расходы Исполнителя, а также все налоги, пошлины и иные обязательные платежи.</w:t>
      </w:r>
    </w:p>
    <w:p w14:paraId="714CE070" w14:textId="6B5E2DD7" w:rsidR="00201A3E" w:rsidRDefault="006E161C">
      <w:pPr>
        <w:pStyle w:val="ac"/>
        <w:tabs>
          <w:tab w:val="left" w:pos="567"/>
        </w:tabs>
        <w:spacing w:after="0" w:line="240" w:lineRule="atLeast"/>
        <w:ind w:firstLine="709"/>
        <w:jc w:val="both"/>
      </w:pPr>
      <w:r>
        <w:t xml:space="preserve">3.2. Оплата услуг </w:t>
      </w:r>
      <w:r w:rsidRPr="00AB6469">
        <w:t xml:space="preserve">производится Заказчиком </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0127EF1D"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6E161C">
        <w:t xml:space="preserve">В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32FA37CA" w14:textId="77777777" w:rsidR="00201A3E" w:rsidRDefault="006E161C">
      <w:pPr>
        <w:pStyle w:val="ac"/>
        <w:tabs>
          <w:tab w:val="left" w:pos="567"/>
        </w:tabs>
        <w:spacing w:after="0" w:line="240" w:lineRule="atLeast"/>
        <w:ind w:firstLine="709"/>
        <w:jc w:val="both"/>
      </w:pPr>
      <w: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77777777"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92396E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5619881" w14:textId="77777777" w:rsidR="00201A3E" w:rsidRDefault="00201A3E">
      <w:pPr>
        <w:tabs>
          <w:tab w:val="left" w:pos="709"/>
          <w:tab w:val="left" w:pos="1134"/>
        </w:tabs>
        <w:spacing w:after="0" w:line="240" w:lineRule="atLeast"/>
        <w:ind w:firstLine="709"/>
        <w:jc w:val="both"/>
        <w:rPr>
          <w:rFonts w:ascii="Times New Roman" w:hAnsi="Times New Roman"/>
          <w:sz w:val="24"/>
          <w:szCs w:val="24"/>
        </w:rPr>
      </w:pP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e-mail: </w:t>
      </w:r>
      <w:r w:rsidR="001862C1">
        <w:rPr>
          <w:rFonts w:ascii="Times New Roman" w:hAnsi="Times New Roman"/>
          <w:color w:val="000000"/>
          <w:spacing w:val="2"/>
          <w:sz w:val="24"/>
          <w:szCs w:val="24"/>
          <w:lang w:val="en-US" w:bidi="ru-RU"/>
        </w:rPr>
        <w:t>rzdbolnica</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ru</w:t>
      </w:r>
      <w:r>
        <w:rPr>
          <w:rFonts w:ascii="Times New Roman" w:hAnsi="Times New Roman"/>
          <w:sz w:val="24"/>
          <w:szCs w:val="24"/>
        </w:rPr>
        <w:t>, официальный сайт www.</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7D968A00"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sidR="00AB6469">
        <w:rPr>
          <w:rFonts w:ascii="Times New Roman" w:hAnsi="Times New Roman"/>
          <w:sz w:val="24"/>
          <w:szCs w:val="24"/>
        </w:rPr>
        <w:t>тел.</w:t>
      </w:r>
      <w:r>
        <w:rPr>
          <w:rFonts w:ascii="Times New Roman" w:hAnsi="Times New Roman"/>
          <w:sz w:val="24"/>
          <w:szCs w:val="24"/>
          <w:highlight w:val="yellow"/>
        </w:rPr>
        <w:t>______________________</w:t>
      </w:r>
      <w:r>
        <w:rPr>
          <w:rFonts w:ascii="Times New Roman" w:hAnsi="Times New Roman"/>
          <w:sz w:val="24"/>
          <w:szCs w:val="24"/>
        </w:rPr>
        <w:t xml:space="preserve">, </w:t>
      </w:r>
      <w:r w:rsidR="00AB6469" w:rsidRPr="00AB6469">
        <w:rPr>
          <w:rFonts w:ascii="Times New Roman" w:hAnsi="Times New Roman"/>
          <w:sz w:val="24"/>
          <w:szCs w:val="24"/>
        </w:rPr>
        <w:t xml:space="preserve">e-mail: </w:t>
      </w:r>
      <w:r>
        <w:rPr>
          <w:rFonts w:ascii="Times New Roman" w:hAnsi="Times New Roman"/>
          <w:sz w:val="24"/>
          <w:szCs w:val="24"/>
          <w:highlight w:val="yellow"/>
        </w:rPr>
        <w:t>________________</w:t>
      </w:r>
      <w:r>
        <w:rPr>
          <w:rFonts w:ascii="Times New Roman" w:hAnsi="Times New Roman"/>
          <w:sz w:val="24"/>
          <w:szCs w:val="24"/>
        </w:rPr>
        <w:t>.</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w:t>
      </w:r>
      <w:r>
        <w:rPr>
          <w:rFonts w:ascii="Times New Roman" w:hAnsi="Times New Roman"/>
          <w:sz w:val="24"/>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lastRenderedPageBreak/>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05DB24E6" w14:textId="77777777" w:rsidR="00201A3E" w:rsidRDefault="00201A3E">
      <w:pPr>
        <w:pStyle w:val="1"/>
        <w:spacing w:before="0" w:after="0" w:line="240" w:lineRule="atLeast"/>
        <w:ind w:left="720" w:firstLine="709"/>
        <w:jc w:val="center"/>
        <w:rPr>
          <w:rFonts w:ascii="Times New Roman" w:hAnsi="Times New Roman"/>
          <w:sz w:val="24"/>
          <w:szCs w:val="24"/>
        </w:rPr>
      </w:pPr>
    </w:p>
    <w:p w14:paraId="43232D46" w14:textId="77777777" w:rsidR="00201A3E" w:rsidRDefault="00201A3E">
      <w:pPr>
        <w:pStyle w:val="1"/>
        <w:spacing w:before="0" w:after="0" w:line="240" w:lineRule="atLeast"/>
        <w:ind w:left="720" w:firstLine="709"/>
        <w:jc w:val="center"/>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09637A"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2F178833" w:rsidR="00201A3E" w:rsidRDefault="001B4D28">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Главный врач</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3B79248D"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1B4D28">
              <w:rPr>
                <w:rFonts w:ascii="Times New Roman" w:eastAsia="Calibri" w:hAnsi="Times New Roman"/>
                <w:sz w:val="24"/>
                <w:szCs w:val="24"/>
              </w:rPr>
              <w:t>Н</w:t>
            </w:r>
            <w:r>
              <w:rPr>
                <w:rFonts w:ascii="Times New Roman" w:eastAsia="Calibri" w:hAnsi="Times New Roman"/>
                <w:sz w:val="24"/>
                <w:szCs w:val="24"/>
              </w:rPr>
              <w:t>.</w:t>
            </w:r>
            <w:r w:rsidR="001B4D28">
              <w:rPr>
                <w:rFonts w:ascii="Times New Roman" w:eastAsia="Calibri" w:hAnsi="Times New Roman"/>
                <w:sz w:val="24"/>
                <w:szCs w:val="24"/>
              </w:rPr>
              <w:t>С</w:t>
            </w:r>
            <w:r>
              <w:rPr>
                <w:rFonts w:ascii="Times New Roman" w:eastAsia="Calibri" w:hAnsi="Times New Roman"/>
                <w:sz w:val="24"/>
                <w:szCs w:val="24"/>
              </w:rPr>
              <w:t>.</w:t>
            </w:r>
            <w:r w:rsidR="001B4D28">
              <w:rPr>
                <w:rFonts w:ascii="Times New Roman" w:eastAsia="Calibri" w:hAnsi="Times New Roman"/>
                <w:sz w:val="24"/>
                <w:szCs w:val="24"/>
              </w:rPr>
              <w:t xml:space="preserve"> Саидов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7AAD5258" w14:textId="77777777" w:rsidR="00201A3E" w:rsidRDefault="00201A3E">
      <w:pPr>
        <w:spacing w:after="0" w:line="240" w:lineRule="atLeast"/>
        <w:ind w:firstLine="709"/>
        <w:rPr>
          <w:rFonts w:ascii="Times New Roman" w:hAnsi="Times New Roman"/>
          <w:sz w:val="24"/>
          <w:szCs w:val="24"/>
        </w:rPr>
      </w:pPr>
    </w:p>
    <w:p w14:paraId="57E2E2AA" w14:textId="63E8A4BC" w:rsidR="005B3F36" w:rsidRDefault="005B3F36">
      <w:pPr>
        <w:spacing w:after="0" w:line="240" w:lineRule="atLeast"/>
        <w:ind w:firstLine="709"/>
        <w:jc w:val="right"/>
        <w:rPr>
          <w:rFonts w:ascii="Times New Roman" w:hAnsi="Times New Roman"/>
          <w:sz w:val="24"/>
          <w:szCs w:val="24"/>
        </w:rPr>
      </w:pPr>
    </w:p>
    <w:p w14:paraId="6F049BB5" w14:textId="1ED65FAC" w:rsidR="000E51A4" w:rsidRDefault="000E51A4">
      <w:pPr>
        <w:spacing w:after="0" w:line="240" w:lineRule="atLeast"/>
        <w:ind w:firstLine="709"/>
        <w:jc w:val="right"/>
        <w:rPr>
          <w:rFonts w:ascii="Times New Roman" w:hAnsi="Times New Roman"/>
          <w:sz w:val="24"/>
          <w:szCs w:val="24"/>
        </w:rPr>
      </w:pPr>
    </w:p>
    <w:p w14:paraId="21211923" w14:textId="0DCE0A6A" w:rsidR="000E51A4" w:rsidRDefault="000E51A4">
      <w:pPr>
        <w:spacing w:after="0" w:line="240" w:lineRule="atLeast"/>
        <w:ind w:firstLine="709"/>
        <w:jc w:val="right"/>
        <w:rPr>
          <w:rFonts w:ascii="Times New Roman" w:hAnsi="Times New Roman"/>
          <w:sz w:val="24"/>
          <w:szCs w:val="24"/>
        </w:rPr>
      </w:pPr>
    </w:p>
    <w:p w14:paraId="34724EEA" w14:textId="204A28A6" w:rsidR="000E51A4" w:rsidRDefault="000E51A4">
      <w:pPr>
        <w:spacing w:after="0" w:line="240" w:lineRule="atLeast"/>
        <w:ind w:firstLine="709"/>
        <w:jc w:val="right"/>
        <w:rPr>
          <w:rFonts w:ascii="Times New Roman" w:hAnsi="Times New Roman"/>
          <w:sz w:val="24"/>
          <w:szCs w:val="24"/>
        </w:rPr>
      </w:pPr>
    </w:p>
    <w:p w14:paraId="6FDBD658" w14:textId="1339170B" w:rsidR="000E51A4" w:rsidRDefault="000E51A4">
      <w:pPr>
        <w:spacing w:after="0" w:line="240" w:lineRule="atLeast"/>
        <w:ind w:firstLine="709"/>
        <w:jc w:val="right"/>
        <w:rPr>
          <w:rFonts w:ascii="Times New Roman" w:hAnsi="Times New Roman"/>
          <w:sz w:val="24"/>
          <w:szCs w:val="24"/>
        </w:rPr>
      </w:pPr>
    </w:p>
    <w:p w14:paraId="1035A9FC" w14:textId="75C6E9BB" w:rsidR="00AB6469" w:rsidRDefault="00AB6469">
      <w:pPr>
        <w:spacing w:after="0" w:line="240" w:lineRule="atLeast"/>
        <w:ind w:firstLine="709"/>
        <w:jc w:val="right"/>
        <w:rPr>
          <w:rFonts w:ascii="Times New Roman" w:hAnsi="Times New Roman"/>
          <w:sz w:val="24"/>
          <w:szCs w:val="24"/>
        </w:rPr>
      </w:pPr>
    </w:p>
    <w:p w14:paraId="6B01AC2F" w14:textId="3A376DA7" w:rsidR="00AB6469" w:rsidRDefault="00AB6469">
      <w:pPr>
        <w:spacing w:after="0" w:line="240" w:lineRule="atLeast"/>
        <w:ind w:firstLine="709"/>
        <w:jc w:val="right"/>
        <w:rPr>
          <w:rFonts w:ascii="Times New Roman" w:hAnsi="Times New Roman"/>
          <w:sz w:val="24"/>
          <w:szCs w:val="24"/>
        </w:rPr>
      </w:pPr>
    </w:p>
    <w:p w14:paraId="7B766CC4" w14:textId="77777777" w:rsidR="00AB6469" w:rsidRDefault="00AB6469">
      <w:pPr>
        <w:spacing w:after="0" w:line="240" w:lineRule="atLeast"/>
        <w:ind w:firstLine="709"/>
        <w:jc w:val="right"/>
        <w:rPr>
          <w:rFonts w:ascii="Times New Roman" w:hAnsi="Times New Roman"/>
          <w:sz w:val="24"/>
          <w:szCs w:val="24"/>
        </w:rPr>
      </w:pPr>
    </w:p>
    <w:p w14:paraId="1D33CF11" w14:textId="77777777" w:rsidR="000E51A4" w:rsidRDefault="000E51A4">
      <w:pPr>
        <w:spacing w:after="0" w:line="240" w:lineRule="atLeast"/>
        <w:ind w:firstLine="709"/>
        <w:jc w:val="right"/>
        <w:rPr>
          <w:rFonts w:ascii="Times New Roman" w:hAnsi="Times New Roman"/>
          <w:sz w:val="24"/>
          <w:szCs w:val="24"/>
        </w:rPr>
      </w:pPr>
    </w:p>
    <w:p w14:paraId="49B848BC" w14:textId="77777777" w:rsidR="005B3F36" w:rsidRDefault="005B3F36">
      <w:pPr>
        <w:spacing w:after="0" w:line="240" w:lineRule="atLeast"/>
        <w:ind w:firstLine="709"/>
        <w:jc w:val="right"/>
        <w:rPr>
          <w:rFonts w:ascii="Times New Roman" w:hAnsi="Times New Roman"/>
          <w:sz w:val="24"/>
          <w:szCs w:val="24"/>
        </w:rPr>
      </w:pPr>
    </w:p>
    <w:p w14:paraId="79344882" w14:textId="361E7697"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t>Приложен</w:t>
      </w:r>
      <w:r w:rsidR="006E161C">
        <w:rPr>
          <w:rFonts w:ascii="Times New Roman" w:hAnsi="Times New Roman"/>
          <w:sz w:val="24"/>
          <w:szCs w:val="24"/>
        </w:rPr>
        <w:t>ие № 1</w:t>
      </w:r>
    </w:p>
    <w:p w14:paraId="65CE9DCF" w14:textId="22E21659"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w:t>
      </w:r>
      <w:r w:rsidR="00A20654">
        <w:rPr>
          <w:rFonts w:ascii="Times New Roman" w:hAnsi="Times New Roman"/>
          <w:sz w:val="24"/>
          <w:szCs w:val="24"/>
        </w:rPr>
        <w:t xml:space="preserve"> </w:t>
      </w:r>
      <w:r w:rsidR="00A20654">
        <w:rPr>
          <w:rFonts w:ascii="Times New Roman" w:hAnsi="Times New Roman"/>
          <w:sz w:val="24"/>
          <w:szCs w:val="24"/>
          <w:u w:val="single"/>
        </w:rPr>
        <w:t>22144000060</w:t>
      </w:r>
      <w:r w:rsidRPr="005E1AD7">
        <w:rPr>
          <w:rFonts w:ascii="Times New Roman" w:hAnsi="Times New Roman"/>
          <w:sz w:val="24"/>
          <w:szCs w:val="24"/>
        </w:rPr>
        <w:t xml:space="preserve"> от «___» __________ 20</w:t>
      </w:r>
      <w:r w:rsidR="005E1AD7">
        <w:rPr>
          <w:rFonts w:ascii="Times New Roman" w:hAnsi="Times New Roman"/>
          <w:sz w:val="24"/>
          <w:szCs w:val="24"/>
        </w:rPr>
        <w:t>21</w:t>
      </w:r>
      <w:r w:rsidRPr="005E1AD7">
        <w:rPr>
          <w:rFonts w:ascii="Times New Roman" w:hAnsi="Times New Roman"/>
          <w:sz w:val="24"/>
          <w:szCs w:val="24"/>
        </w:rPr>
        <w:t>г</w:t>
      </w:r>
      <w:r>
        <w:rPr>
          <w:rFonts w:ascii="Times New Roman" w:hAnsi="Times New Roman"/>
          <w:sz w:val="24"/>
          <w:szCs w:val="24"/>
        </w:rPr>
        <w:t>.</w:t>
      </w:r>
    </w:p>
    <w:p w14:paraId="4288EE55" w14:textId="77777777" w:rsidR="00201A3E" w:rsidRDefault="00201A3E">
      <w:pPr>
        <w:spacing w:after="0" w:line="240" w:lineRule="atLeast"/>
        <w:ind w:firstLine="709"/>
        <w:jc w:val="center"/>
        <w:rPr>
          <w:rFonts w:ascii="Times New Roman" w:hAnsi="Times New Roman"/>
          <w:sz w:val="24"/>
          <w:szCs w:val="24"/>
        </w:rPr>
      </w:pPr>
    </w:p>
    <w:p w14:paraId="1A2C0E72" w14:textId="77777777" w:rsidR="00201A3E" w:rsidRDefault="00201A3E">
      <w:pPr>
        <w:keepNext/>
        <w:spacing w:after="0" w:line="240" w:lineRule="atLeast"/>
        <w:ind w:firstLine="709"/>
        <w:jc w:val="center"/>
        <w:outlineLvl w:val="4"/>
        <w:rPr>
          <w:rFonts w:ascii="Times New Roman" w:hAnsi="Times New Roman"/>
          <w:b/>
          <w:bCs/>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787A5351"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«___»  __________ 20</w:t>
            </w:r>
            <w:r w:rsidR="005E1AD7">
              <w:rPr>
                <w:rFonts w:ascii="Times New Roman" w:hAnsi="Times New Roman"/>
                <w:sz w:val="24"/>
                <w:szCs w:val="24"/>
              </w:rPr>
              <w:t>21</w:t>
            </w:r>
            <w:r>
              <w:rPr>
                <w:rFonts w:ascii="Times New Roman" w:hAnsi="Times New Roman"/>
                <w:sz w:val="24"/>
                <w:szCs w:val="24"/>
              </w:rPr>
              <w:t> г.</w:t>
            </w:r>
          </w:p>
        </w:tc>
      </w:tr>
    </w:tbl>
    <w:p w14:paraId="1CBE22B4" w14:textId="77777777" w:rsidR="000B609D" w:rsidRDefault="000B609D" w:rsidP="000B609D">
      <w:pPr>
        <w:spacing w:after="0" w:line="240" w:lineRule="atLeast"/>
        <w:rPr>
          <w:rFonts w:ascii="Times New Roman" w:hAnsi="Times New Roman"/>
          <w:b/>
          <w:sz w:val="24"/>
          <w:szCs w:val="24"/>
        </w:rPr>
      </w:pPr>
    </w:p>
    <w:p w14:paraId="04A46136" w14:textId="77777777" w:rsidR="000B609D" w:rsidRPr="000B609D" w:rsidRDefault="000B609D" w:rsidP="000B609D">
      <w:pPr>
        <w:spacing w:after="0" w:line="240" w:lineRule="atLeast"/>
        <w:ind w:firstLine="709"/>
        <w:jc w:val="both"/>
        <w:rPr>
          <w:rFonts w:ascii="Times New Roman" w:hAnsi="Times New Roman"/>
          <w:bCs/>
          <w:sz w:val="24"/>
          <w:szCs w:val="24"/>
        </w:rPr>
      </w:pPr>
      <w:r w:rsidRPr="000B609D">
        <w:rPr>
          <w:rFonts w:ascii="Times New Roman" w:hAnsi="Times New Roman"/>
          <w:bCs/>
          <w:sz w:val="24"/>
          <w:szCs w:val="24"/>
        </w:rPr>
        <w:t>Требования к качеству Услуг:</w:t>
      </w:r>
    </w:p>
    <w:p w14:paraId="3132028D" w14:textId="77777777" w:rsidR="000B609D" w:rsidRPr="000B609D" w:rsidRDefault="000B609D" w:rsidP="000B609D">
      <w:pPr>
        <w:spacing w:after="0" w:line="240" w:lineRule="atLeast"/>
        <w:ind w:firstLine="709"/>
        <w:jc w:val="both"/>
        <w:rPr>
          <w:rFonts w:ascii="Times New Roman" w:hAnsi="Times New Roman"/>
          <w:bCs/>
          <w:sz w:val="24"/>
          <w:szCs w:val="24"/>
        </w:rPr>
      </w:pPr>
    </w:p>
    <w:p w14:paraId="66989BF5" w14:textId="77777777" w:rsidR="000B609D" w:rsidRPr="000B609D" w:rsidRDefault="000B609D" w:rsidP="000B609D">
      <w:pPr>
        <w:spacing w:after="0" w:line="240" w:lineRule="atLeast"/>
        <w:ind w:firstLine="709"/>
        <w:jc w:val="both"/>
        <w:rPr>
          <w:rFonts w:ascii="Times New Roman" w:hAnsi="Times New Roman"/>
          <w:bCs/>
          <w:sz w:val="24"/>
          <w:szCs w:val="24"/>
        </w:rPr>
      </w:pPr>
      <w:r w:rsidRPr="000B609D">
        <w:rPr>
          <w:rFonts w:ascii="Times New Roman" w:hAnsi="Times New Roman"/>
          <w:bCs/>
          <w:sz w:val="24"/>
          <w:szCs w:val="24"/>
        </w:rPr>
        <w:t>1.</w:t>
      </w:r>
      <w:r w:rsidRPr="000B609D">
        <w:rPr>
          <w:rFonts w:ascii="Times New Roman" w:hAnsi="Times New Roman"/>
          <w:bCs/>
          <w:sz w:val="24"/>
          <w:szCs w:val="24"/>
        </w:rPr>
        <w:tab/>
        <w:t xml:space="preserve">Услуги должны быть оказаны Исполнителем с привлечением сертифицированных специалистов, обладающими профессиональными знаниями, умениями и навыками, а также располагающими необходимыми программными средствами и оборудованием для оперативного качественного оказания комплекса услуг по каждому конкретному обращению. </w:t>
      </w:r>
    </w:p>
    <w:p w14:paraId="07A403D0" w14:textId="77777777" w:rsidR="000B609D" w:rsidRPr="000B609D" w:rsidRDefault="000B609D" w:rsidP="000B609D">
      <w:pPr>
        <w:spacing w:after="0" w:line="240" w:lineRule="atLeast"/>
        <w:ind w:firstLine="709"/>
        <w:jc w:val="both"/>
        <w:rPr>
          <w:rFonts w:ascii="Times New Roman" w:hAnsi="Times New Roman"/>
          <w:bCs/>
          <w:sz w:val="24"/>
          <w:szCs w:val="24"/>
        </w:rPr>
      </w:pPr>
      <w:r w:rsidRPr="000B609D">
        <w:rPr>
          <w:rFonts w:ascii="Times New Roman" w:hAnsi="Times New Roman"/>
          <w:bCs/>
          <w:sz w:val="24"/>
          <w:szCs w:val="24"/>
        </w:rPr>
        <w:t>2.</w:t>
      </w:r>
      <w:r w:rsidRPr="000B609D">
        <w:rPr>
          <w:rFonts w:ascii="Times New Roman" w:hAnsi="Times New Roman"/>
          <w:bCs/>
          <w:sz w:val="24"/>
          <w:szCs w:val="24"/>
        </w:rPr>
        <w:tab/>
        <w:t>В стоимость оказываемых услуг должны быть включены все расходы Исполнителя, в том числе стоимость использования необходимого оборудования и механизмов, транспортные расходы, все предусмотренные действующим законодательством налоги, сборы и платежи.</w:t>
      </w:r>
    </w:p>
    <w:p w14:paraId="3A32F511" w14:textId="77777777" w:rsidR="000B609D" w:rsidRPr="000B609D" w:rsidRDefault="000B609D" w:rsidP="000B609D">
      <w:pPr>
        <w:spacing w:after="0" w:line="240" w:lineRule="atLeast"/>
        <w:ind w:firstLine="709"/>
        <w:jc w:val="both"/>
        <w:rPr>
          <w:rFonts w:ascii="Times New Roman" w:hAnsi="Times New Roman"/>
          <w:bCs/>
          <w:sz w:val="24"/>
          <w:szCs w:val="24"/>
        </w:rPr>
      </w:pPr>
      <w:r w:rsidRPr="000B609D">
        <w:rPr>
          <w:rFonts w:ascii="Times New Roman" w:hAnsi="Times New Roman"/>
          <w:bCs/>
          <w:sz w:val="24"/>
          <w:szCs w:val="24"/>
        </w:rPr>
        <w:t>3.</w:t>
      </w:r>
      <w:r w:rsidRPr="000B609D">
        <w:rPr>
          <w:rFonts w:ascii="Times New Roman" w:hAnsi="Times New Roman"/>
          <w:bCs/>
          <w:sz w:val="24"/>
          <w:szCs w:val="24"/>
        </w:rPr>
        <w:tab/>
        <w:t>Исполнитель должен принять все необходимые меры по обеспечению конфиденциальности полученных в ходе оказаний услуг данных, включая охрану документации и материалов, ограничение круга лиц, допущенных к информации, заключение соглашений о конфиденциальности с лицами, допущенными к конфиденциальной информации. Исполнитель обязан не передавать прочим лицам конфиденциальную информацию, а также не публиковать или иным способом разглашать полученные результаты без письменного разрешения Заказчика.</w:t>
      </w:r>
    </w:p>
    <w:p w14:paraId="4FF050FC" w14:textId="77777777" w:rsidR="000B609D" w:rsidRPr="000B609D" w:rsidRDefault="000B609D" w:rsidP="000B609D">
      <w:pPr>
        <w:spacing w:after="0" w:line="240" w:lineRule="atLeast"/>
        <w:ind w:firstLine="709"/>
        <w:jc w:val="both"/>
        <w:rPr>
          <w:rFonts w:ascii="Times New Roman" w:hAnsi="Times New Roman"/>
          <w:bCs/>
          <w:sz w:val="24"/>
          <w:szCs w:val="24"/>
        </w:rPr>
      </w:pPr>
    </w:p>
    <w:p w14:paraId="515FBC25" w14:textId="42D3AE7B" w:rsidR="000B609D" w:rsidRDefault="000B609D" w:rsidP="000B609D">
      <w:pPr>
        <w:spacing w:after="0" w:line="240" w:lineRule="atLeast"/>
        <w:ind w:firstLine="709"/>
        <w:jc w:val="both"/>
        <w:rPr>
          <w:rFonts w:ascii="Times New Roman" w:hAnsi="Times New Roman"/>
          <w:bCs/>
          <w:sz w:val="24"/>
          <w:szCs w:val="24"/>
        </w:rPr>
      </w:pPr>
      <w:r w:rsidRPr="000B609D">
        <w:rPr>
          <w:rFonts w:ascii="Times New Roman" w:hAnsi="Times New Roman"/>
          <w:bCs/>
          <w:sz w:val="24"/>
          <w:szCs w:val="24"/>
        </w:rPr>
        <w:t>Требования к Исполнителю:</w:t>
      </w:r>
    </w:p>
    <w:p w14:paraId="69564692" w14:textId="293FAA3A" w:rsidR="000B609D" w:rsidRDefault="000B609D" w:rsidP="000B609D">
      <w:pPr>
        <w:spacing w:after="0" w:line="240" w:lineRule="atLeast"/>
        <w:ind w:firstLine="709"/>
        <w:jc w:val="both"/>
        <w:rPr>
          <w:rFonts w:ascii="Times New Roman" w:hAnsi="Times New Roman"/>
          <w:bCs/>
          <w:sz w:val="24"/>
          <w:szCs w:val="24"/>
        </w:rPr>
      </w:pPr>
      <w:r w:rsidRPr="000B609D">
        <w:rPr>
          <w:rFonts w:ascii="Times New Roman" w:hAnsi="Times New Roman"/>
          <w:bCs/>
          <w:sz w:val="24"/>
          <w:szCs w:val="24"/>
        </w:rPr>
        <w:t xml:space="preserve">  Исполнитель должен являться официальным партнером разработчика предоставляемого программного продукта (иметь полномочия соответствующие предмету договора от правообладателя).</w:t>
      </w:r>
    </w:p>
    <w:p w14:paraId="0A724558" w14:textId="5CDB0560" w:rsidR="000B609D" w:rsidRDefault="000B609D" w:rsidP="000B609D">
      <w:pPr>
        <w:spacing w:after="0" w:line="240" w:lineRule="atLeast"/>
        <w:ind w:firstLine="709"/>
        <w:jc w:val="both"/>
        <w:rPr>
          <w:rFonts w:ascii="Times New Roman" w:hAnsi="Times New Roman"/>
          <w:bCs/>
          <w:sz w:val="24"/>
          <w:szCs w:val="24"/>
        </w:rPr>
      </w:pPr>
    </w:p>
    <w:p w14:paraId="596A2DDB" w14:textId="68DF9451" w:rsidR="000B609D" w:rsidRPr="000B609D" w:rsidRDefault="000B609D" w:rsidP="000B609D">
      <w:pPr>
        <w:spacing w:after="0" w:line="240" w:lineRule="atLeast"/>
        <w:jc w:val="both"/>
        <w:rPr>
          <w:rFonts w:ascii="Times New Roman" w:hAnsi="Times New Roman"/>
          <w:bCs/>
          <w:sz w:val="24"/>
          <w:szCs w:val="24"/>
        </w:rPr>
      </w:pPr>
      <w:r>
        <w:rPr>
          <w:rFonts w:ascii="Times New Roman" w:hAnsi="Times New Roman"/>
          <w:bCs/>
          <w:sz w:val="24"/>
          <w:szCs w:val="24"/>
        </w:rPr>
        <w:t>Наименование оказываемых услуг в рамках настоящего договора и их характеристики:</w:t>
      </w:r>
    </w:p>
    <w:tbl>
      <w:tblPr>
        <w:tblW w:w="10065" w:type="dxa"/>
        <w:tblInd w:w="-34" w:type="dxa"/>
        <w:tblLayout w:type="fixed"/>
        <w:tblLook w:val="04A0" w:firstRow="1" w:lastRow="0" w:firstColumn="1" w:lastColumn="0" w:noHBand="0" w:noVBand="1"/>
      </w:tblPr>
      <w:tblGrid>
        <w:gridCol w:w="3828"/>
        <w:gridCol w:w="709"/>
        <w:gridCol w:w="1134"/>
        <w:gridCol w:w="1134"/>
        <w:gridCol w:w="1134"/>
        <w:gridCol w:w="992"/>
        <w:gridCol w:w="1134"/>
      </w:tblGrid>
      <w:tr w:rsidR="00C63C95" w:rsidRPr="00AB6469" w14:paraId="4CA7ECAE" w14:textId="77777777" w:rsidTr="00C63C95">
        <w:trPr>
          <w:trHeight w:val="225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DBECDDF" w14:textId="77777777" w:rsidR="00AB6469" w:rsidRPr="00AB6469" w:rsidRDefault="00AB6469" w:rsidP="005C44B5">
            <w:pPr>
              <w:spacing w:after="0" w:line="240" w:lineRule="auto"/>
              <w:rPr>
                <w:rFonts w:ascii="Times New Roman" w:hAnsi="Times New Roman"/>
                <w:sz w:val="24"/>
                <w:szCs w:val="24"/>
              </w:rPr>
            </w:pPr>
            <w:r w:rsidRPr="00AB6469">
              <w:rPr>
                <w:rFonts w:ascii="Times New Roman" w:hAnsi="Times New Roman"/>
                <w:sz w:val="24"/>
                <w:szCs w:val="24"/>
              </w:rPr>
              <w:t>Наименование товара, работы, услуги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ECC39E"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Ед.изм.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197BE9"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Кол-во (объем)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B368B1"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НДС, %/</w:t>
            </w:r>
          </w:p>
          <w:p w14:paraId="66C44057"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НДС не облагается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53521" w14:textId="77777777" w:rsidR="00AB6469" w:rsidRPr="00AB6469" w:rsidRDefault="00AB6469" w:rsidP="005C44B5">
            <w:pPr>
              <w:spacing w:after="0" w:line="240" w:lineRule="auto"/>
              <w:jc w:val="center"/>
              <w:rPr>
                <w:rFonts w:ascii="Times New Roman" w:hAnsi="Times New Roman"/>
                <w:sz w:val="20"/>
                <w:szCs w:val="20"/>
              </w:rPr>
            </w:pPr>
            <w:r w:rsidRPr="00AB6469">
              <w:rPr>
                <w:rFonts w:ascii="Times New Roman" w:hAnsi="Times New Roman"/>
                <w:sz w:val="24"/>
                <w:szCs w:val="24"/>
              </w:rPr>
              <w:t>Цена  за единицу           с НДС,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33FF91"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Сумма НДС,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02994"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Стоимость, включая НДС, руб.</w:t>
            </w:r>
          </w:p>
        </w:tc>
      </w:tr>
      <w:tr w:rsidR="00C63C95" w:rsidRPr="00AB6469" w14:paraId="792A1738" w14:textId="77777777" w:rsidTr="00C63C95">
        <w:trPr>
          <w:trHeight w:val="34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12FA7D9" w14:textId="77777777" w:rsidR="00AB6469" w:rsidRPr="00AB6469" w:rsidRDefault="00AB6469" w:rsidP="005C44B5">
            <w:pPr>
              <w:spacing w:after="0" w:line="240" w:lineRule="auto"/>
              <w:rPr>
                <w:rFonts w:ascii="Times New Roman" w:hAnsi="Times New Roman"/>
                <w:bCs/>
                <w:i/>
                <w:sz w:val="24"/>
                <w:szCs w:val="24"/>
                <w:highlight w:val="yellow"/>
              </w:rPr>
            </w:pPr>
            <w:r w:rsidRPr="00AB6469">
              <w:rPr>
                <w:rFonts w:ascii="Times New Roman" w:hAnsi="Times New Roman"/>
                <w:bCs/>
                <w:iCs/>
                <w:sz w:val="24"/>
                <w:szCs w:val="24"/>
              </w:rPr>
              <w:t>Оказание информационных  услуг 1С: «Информационно-технологическое сопровождение (ИТС «ПРОФ» 1С:Зарплата и управление персоналом 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472B76"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мес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5B42D4" w14:textId="77777777" w:rsidR="00AB6469" w:rsidRPr="00AB6469" w:rsidRDefault="00AB6469" w:rsidP="005C44B5">
            <w:pPr>
              <w:spacing w:after="0" w:line="240" w:lineRule="auto"/>
              <w:jc w:val="center"/>
              <w:rPr>
                <w:rFonts w:ascii="Times New Roman" w:hAnsi="Times New Roman"/>
                <w:sz w:val="24"/>
                <w:szCs w:val="24"/>
              </w:rPr>
            </w:pPr>
            <w:r w:rsidRPr="00AB6469">
              <w:rPr>
                <w:rFonts w:ascii="Times New Roman" w:hAnsi="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1FADB0" w14:textId="77777777" w:rsidR="00AB6469" w:rsidRPr="00AB6469" w:rsidRDefault="00AB6469" w:rsidP="005C44B5">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56F748" w14:textId="77777777" w:rsidR="00AB6469" w:rsidRPr="00AB6469" w:rsidRDefault="00AB6469" w:rsidP="005C44B5">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593D6D" w14:textId="77777777" w:rsidR="00AB6469" w:rsidRPr="00AB6469" w:rsidRDefault="00AB6469" w:rsidP="005C44B5">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96683F" w14:textId="77777777" w:rsidR="00AB6469" w:rsidRPr="00AB6469" w:rsidRDefault="00AB6469" w:rsidP="005C44B5">
            <w:pPr>
              <w:spacing w:after="0" w:line="240" w:lineRule="auto"/>
              <w:rPr>
                <w:rFonts w:ascii="Times New Roman" w:hAnsi="Times New Roman"/>
                <w:sz w:val="24"/>
                <w:szCs w:val="24"/>
              </w:rPr>
            </w:pPr>
          </w:p>
        </w:tc>
      </w:tr>
      <w:tr w:rsidR="00C63C95" w:rsidRPr="00AB6469" w14:paraId="6674D685" w14:textId="77777777" w:rsidTr="00C63C95">
        <w:trPr>
          <w:trHeight w:val="34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EC9B37B" w14:textId="77777777" w:rsidR="00AB6469" w:rsidRPr="00AB6469" w:rsidRDefault="00AB6469" w:rsidP="005C44B5">
            <w:pPr>
              <w:spacing w:after="0" w:line="240" w:lineRule="auto"/>
              <w:rPr>
                <w:rFonts w:ascii="Times New Roman" w:hAnsi="Times New Roman"/>
                <w:b/>
                <w:bCs/>
                <w:sz w:val="24"/>
                <w:szCs w:val="24"/>
              </w:rPr>
            </w:pPr>
            <w:r w:rsidRPr="00AB6469">
              <w:rPr>
                <w:rFonts w:ascii="Times New Roman" w:hAnsi="Times New Roman"/>
                <w:b/>
                <w:bCs/>
                <w:sz w:val="24"/>
                <w:szCs w:val="24"/>
              </w:rPr>
              <w:t>ИТОГО цена договора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F76480" w14:textId="77777777" w:rsidR="00AB6469" w:rsidRPr="00AB6469" w:rsidRDefault="00AB6469" w:rsidP="005C44B5">
            <w:pPr>
              <w:spacing w:after="0" w:line="240" w:lineRule="auto"/>
              <w:rPr>
                <w:rFonts w:ascii="Times New Roman" w:hAnsi="Times New Roman"/>
                <w:sz w:val="24"/>
                <w:szCs w:val="24"/>
              </w:rPr>
            </w:pPr>
            <w:r w:rsidRPr="00AB6469">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D77523" w14:textId="77777777" w:rsidR="00AB6469" w:rsidRPr="00AB6469" w:rsidRDefault="00AB6469" w:rsidP="005C44B5">
            <w:pPr>
              <w:spacing w:after="0" w:line="240" w:lineRule="auto"/>
              <w:rPr>
                <w:rFonts w:ascii="Times New Roman" w:hAnsi="Times New Roman"/>
                <w:sz w:val="24"/>
                <w:szCs w:val="24"/>
              </w:rPr>
            </w:pPr>
            <w:r w:rsidRPr="00AB6469">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5BCA0" w14:textId="77777777" w:rsidR="00AB6469" w:rsidRPr="00AB6469" w:rsidRDefault="00AB6469" w:rsidP="005C44B5">
            <w:pPr>
              <w:spacing w:after="0" w:line="240" w:lineRule="auto"/>
              <w:rPr>
                <w:rFonts w:ascii="Times New Roman" w:hAnsi="Times New Roman"/>
                <w:sz w:val="24"/>
                <w:szCs w:val="24"/>
              </w:rPr>
            </w:pPr>
            <w:r w:rsidRPr="00AB6469">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11F1CE" w14:textId="77777777" w:rsidR="00AB6469" w:rsidRPr="00AB6469" w:rsidRDefault="00AB6469" w:rsidP="005C44B5">
            <w:pPr>
              <w:spacing w:after="0" w:line="240" w:lineRule="auto"/>
              <w:rPr>
                <w:rFonts w:ascii="Times New Roman" w:hAnsi="Times New Roman"/>
                <w:sz w:val="24"/>
                <w:szCs w:val="24"/>
              </w:rPr>
            </w:pPr>
            <w:r w:rsidRPr="00AB6469">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766811" w14:textId="77777777" w:rsidR="00AB6469" w:rsidRPr="00AB6469" w:rsidRDefault="00AB6469" w:rsidP="005C44B5">
            <w:pPr>
              <w:spacing w:after="0" w:line="240" w:lineRule="auto"/>
              <w:rPr>
                <w:rFonts w:ascii="Times New Roman" w:hAnsi="Times New Roman"/>
                <w:b/>
                <w:bCs/>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83342A" w14:textId="77777777" w:rsidR="00AB6469" w:rsidRPr="00AB6469" w:rsidRDefault="00AB6469" w:rsidP="005C44B5">
            <w:pPr>
              <w:spacing w:after="0" w:line="240" w:lineRule="auto"/>
              <w:rPr>
                <w:rFonts w:ascii="Times New Roman" w:hAnsi="Times New Roman"/>
                <w:b/>
                <w:bCs/>
                <w:sz w:val="24"/>
                <w:szCs w:val="24"/>
                <w:highlight w:val="yellow"/>
              </w:rPr>
            </w:pPr>
          </w:p>
        </w:tc>
      </w:tr>
    </w:tbl>
    <w:p w14:paraId="0A068E85" w14:textId="77777777" w:rsidR="00AB6469" w:rsidRPr="00B23A2F" w:rsidRDefault="00AB6469" w:rsidP="00AB6469">
      <w:pPr>
        <w:jc w:val="both"/>
        <w:rPr>
          <w:rFonts w:ascii="Times New Roman" w:hAnsi="Times New Roman"/>
          <w:sz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7371"/>
        <w:gridCol w:w="1843"/>
      </w:tblGrid>
      <w:tr w:rsidR="00AB6469" w:rsidRPr="00B23A2F" w14:paraId="7BEB95DE" w14:textId="77777777" w:rsidTr="005C44B5">
        <w:trPr>
          <w:trHeight w:val="994"/>
          <w:jc w:val="center"/>
        </w:trPr>
        <w:tc>
          <w:tcPr>
            <w:tcW w:w="624" w:type="dxa"/>
            <w:shd w:val="clear" w:color="auto" w:fill="F2F2F2"/>
            <w:vAlign w:val="center"/>
          </w:tcPr>
          <w:p w14:paraId="7180A351" w14:textId="77777777" w:rsidR="00AB6469" w:rsidRPr="00C63C95" w:rsidRDefault="00AB6469" w:rsidP="005C44B5">
            <w:pPr>
              <w:jc w:val="center"/>
              <w:rPr>
                <w:rFonts w:ascii="Times New Roman" w:hAnsi="Times New Roman"/>
                <w:sz w:val="24"/>
              </w:rPr>
            </w:pPr>
            <w:r w:rsidRPr="00C63C95">
              <w:rPr>
                <w:rFonts w:ascii="Times New Roman" w:hAnsi="Times New Roman"/>
                <w:sz w:val="24"/>
              </w:rPr>
              <w:lastRenderedPageBreak/>
              <w:t>№ п/п</w:t>
            </w:r>
          </w:p>
        </w:tc>
        <w:tc>
          <w:tcPr>
            <w:tcW w:w="7371" w:type="dxa"/>
            <w:shd w:val="clear" w:color="auto" w:fill="F2F2F2"/>
            <w:vAlign w:val="center"/>
          </w:tcPr>
          <w:p w14:paraId="6F06541B" w14:textId="77777777" w:rsidR="00AB6469" w:rsidRPr="00C63C95" w:rsidRDefault="00AB6469" w:rsidP="005C44B5">
            <w:pPr>
              <w:jc w:val="center"/>
              <w:rPr>
                <w:rFonts w:ascii="Times New Roman" w:hAnsi="Times New Roman"/>
                <w:sz w:val="24"/>
              </w:rPr>
            </w:pPr>
            <w:r w:rsidRPr="00C63C95">
              <w:rPr>
                <w:rFonts w:ascii="Times New Roman" w:hAnsi="Times New Roman"/>
                <w:sz w:val="24"/>
              </w:rPr>
              <w:t>Перечень, количество и условия предоставляемых Услуг</w:t>
            </w:r>
          </w:p>
        </w:tc>
        <w:tc>
          <w:tcPr>
            <w:tcW w:w="1843" w:type="dxa"/>
            <w:shd w:val="clear" w:color="auto" w:fill="F2F2F2"/>
            <w:vAlign w:val="center"/>
          </w:tcPr>
          <w:p w14:paraId="60D58F69" w14:textId="38557E07" w:rsidR="00AB6469" w:rsidRPr="00C63C95" w:rsidRDefault="00AB6469" w:rsidP="005C44B5">
            <w:pPr>
              <w:jc w:val="center"/>
              <w:rPr>
                <w:rFonts w:ascii="Times New Roman" w:hAnsi="Times New Roman"/>
                <w:sz w:val="24"/>
              </w:rPr>
            </w:pPr>
            <w:r w:rsidRPr="00C63C95">
              <w:rPr>
                <w:rFonts w:ascii="Times New Roman" w:hAnsi="Times New Roman"/>
                <w:sz w:val="24"/>
              </w:rPr>
              <w:t>Периодичность</w:t>
            </w:r>
          </w:p>
        </w:tc>
      </w:tr>
      <w:tr w:rsidR="00AB6469" w:rsidRPr="00B23A2F" w14:paraId="1DDA0FAF" w14:textId="77777777" w:rsidTr="005C44B5">
        <w:trPr>
          <w:jc w:val="center"/>
        </w:trPr>
        <w:tc>
          <w:tcPr>
            <w:tcW w:w="624" w:type="dxa"/>
            <w:shd w:val="clear" w:color="auto" w:fill="F2F2F2"/>
            <w:vAlign w:val="center"/>
          </w:tcPr>
          <w:p w14:paraId="17E166FA" w14:textId="77777777" w:rsidR="00AB6469" w:rsidRPr="00B23A2F" w:rsidRDefault="00AB6469" w:rsidP="005C44B5">
            <w:pPr>
              <w:jc w:val="center"/>
              <w:rPr>
                <w:rFonts w:ascii="Times New Roman" w:hAnsi="Times New Roman"/>
                <w:bCs/>
                <w:sz w:val="24"/>
              </w:rPr>
            </w:pPr>
            <w:r w:rsidRPr="00B23A2F">
              <w:rPr>
                <w:rFonts w:ascii="Times New Roman" w:hAnsi="Times New Roman"/>
                <w:bCs/>
                <w:sz w:val="24"/>
              </w:rPr>
              <w:t>1</w:t>
            </w:r>
          </w:p>
        </w:tc>
        <w:tc>
          <w:tcPr>
            <w:tcW w:w="7371" w:type="dxa"/>
            <w:shd w:val="clear" w:color="auto" w:fill="F2F2F2"/>
            <w:vAlign w:val="center"/>
          </w:tcPr>
          <w:p w14:paraId="3D384C14" w14:textId="77777777" w:rsidR="00AB6469" w:rsidRPr="00B23A2F" w:rsidRDefault="00AB6469" w:rsidP="005C44B5">
            <w:pPr>
              <w:jc w:val="center"/>
              <w:rPr>
                <w:rFonts w:ascii="Times New Roman" w:hAnsi="Times New Roman"/>
                <w:bCs/>
                <w:sz w:val="24"/>
              </w:rPr>
            </w:pPr>
            <w:r w:rsidRPr="00B23A2F">
              <w:rPr>
                <w:rFonts w:ascii="Times New Roman" w:hAnsi="Times New Roman"/>
                <w:bCs/>
                <w:sz w:val="24"/>
              </w:rPr>
              <w:t>2</w:t>
            </w:r>
          </w:p>
        </w:tc>
        <w:tc>
          <w:tcPr>
            <w:tcW w:w="1843" w:type="dxa"/>
            <w:shd w:val="clear" w:color="auto" w:fill="F2F2F2"/>
            <w:vAlign w:val="center"/>
          </w:tcPr>
          <w:p w14:paraId="33CB6B24" w14:textId="77777777" w:rsidR="00AB6469" w:rsidRPr="00B23A2F" w:rsidRDefault="00AB6469" w:rsidP="005C44B5">
            <w:pPr>
              <w:jc w:val="center"/>
              <w:rPr>
                <w:rFonts w:ascii="Times New Roman" w:hAnsi="Times New Roman"/>
                <w:bCs/>
                <w:sz w:val="24"/>
              </w:rPr>
            </w:pPr>
            <w:r w:rsidRPr="00B23A2F">
              <w:rPr>
                <w:rFonts w:ascii="Times New Roman" w:hAnsi="Times New Roman"/>
                <w:bCs/>
                <w:sz w:val="24"/>
              </w:rPr>
              <w:t>3</w:t>
            </w:r>
          </w:p>
        </w:tc>
      </w:tr>
      <w:tr w:rsidR="00AB6469" w:rsidRPr="00B23A2F" w14:paraId="73169356" w14:textId="77777777" w:rsidTr="005C44B5">
        <w:trPr>
          <w:trHeight w:val="1065"/>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51986A9D" w14:textId="77777777" w:rsidR="00AB6469" w:rsidRPr="00B23A2F" w:rsidRDefault="00AB6469" w:rsidP="005C44B5">
            <w:pPr>
              <w:jc w:val="center"/>
              <w:rPr>
                <w:rFonts w:ascii="Times New Roman" w:hAnsi="Times New Roman"/>
                <w:sz w:val="24"/>
              </w:rPr>
            </w:pPr>
            <w:r w:rsidRPr="00B23A2F">
              <w:rPr>
                <w:rFonts w:ascii="Times New Roman" w:hAnsi="Times New Roman"/>
                <w:sz w:val="24"/>
              </w:rPr>
              <w:t>1</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5F3EF228" w14:textId="77777777" w:rsidR="00AB6469" w:rsidRPr="00B23A2F" w:rsidRDefault="00AB6469" w:rsidP="005C44B5">
            <w:pPr>
              <w:rPr>
                <w:rFonts w:ascii="Times New Roman" w:hAnsi="Times New Roman"/>
                <w:sz w:val="24"/>
              </w:rPr>
            </w:pPr>
            <w:r w:rsidRPr="00B23A2F">
              <w:rPr>
                <w:rFonts w:ascii="Times New Roman" w:hAnsi="Times New Roman"/>
                <w:sz w:val="24"/>
              </w:rPr>
              <w:t xml:space="preserve">Консультации сертифицированных специалистов 1С по бухгалтерскому учету и работе в программе 1С:Зарплата и </w:t>
            </w:r>
            <w:r>
              <w:rPr>
                <w:rFonts w:ascii="Times New Roman" w:hAnsi="Times New Roman"/>
                <w:sz w:val="24"/>
              </w:rPr>
              <w:t>управление персоналом</w:t>
            </w:r>
            <w:r w:rsidRPr="00B23A2F">
              <w:rPr>
                <w:rFonts w:ascii="Times New Roman" w:hAnsi="Times New Roman"/>
                <w:sz w:val="24"/>
              </w:rPr>
              <w:t xml:space="preserve"> 8 (по запросу пользователя).</w:t>
            </w:r>
          </w:p>
          <w:p w14:paraId="0CDCE2AB" w14:textId="77777777" w:rsidR="00AB6469" w:rsidRPr="00B23A2F" w:rsidRDefault="00AB6469" w:rsidP="005C44B5">
            <w:pPr>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0F07073" w14:textId="77777777" w:rsidR="00AB6469" w:rsidRPr="00B23A2F" w:rsidRDefault="00AB6469" w:rsidP="005C44B5">
            <w:pPr>
              <w:ind w:firstLine="34"/>
              <w:jc w:val="center"/>
              <w:rPr>
                <w:rFonts w:ascii="Times New Roman" w:hAnsi="Times New Roman"/>
                <w:sz w:val="24"/>
              </w:rPr>
            </w:pPr>
            <w:r w:rsidRPr="00581E00">
              <w:rPr>
                <w:rFonts w:ascii="Times New Roman" w:hAnsi="Times New Roman"/>
                <w:sz w:val="24"/>
              </w:rPr>
              <w:t>12 месяцев</w:t>
            </w:r>
          </w:p>
        </w:tc>
      </w:tr>
      <w:tr w:rsidR="00AB6469" w:rsidRPr="00B23A2F" w14:paraId="20E02023" w14:textId="77777777" w:rsidTr="005C44B5">
        <w:trPr>
          <w:trHeight w:val="1065"/>
          <w:jc w:val="center"/>
        </w:trPr>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441F46D9" w14:textId="77777777" w:rsidR="00AB6469" w:rsidRPr="00B23A2F" w:rsidRDefault="00AB6469" w:rsidP="005C44B5">
            <w:pPr>
              <w:jc w:val="center"/>
              <w:rPr>
                <w:rFonts w:ascii="Times New Roman" w:hAnsi="Times New Roman"/>
                <w:sz w:val="24"/>
              </w:rPr>
            </w:pPr>
            <w:r>
              <w:rPr>
                <w:rFonts w:ascii="Times New Roman" w:hAnsi="Times New Roman"/>
                <w:sz w:val="24"/>
              </w:rPr>
              <w:t>2</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7EEDCF5D" w14:textId="77777777" w:rsidR="00AB6469" w:rsidRPr="00B23A2F" w:rsidRDefault="00AB6469" w:rsidP="005C44B5">
            <w:pPr>
              <w:rPr>
                <w:rFonts w:ascii="Times New Roman" w:hAnsi="Times New Roman"/>
                <w:sz w:val="24"/>
              </w:rPr>
            </w:pPr>
            <w:r w:rsidRPr="00B23A2F">
              <w:rPr>
                <w:rFonts w:ascii="Times New Roman" w:hAnsi="Times New Roman"/>
                <w:sz w:val="24"/>
              </w:rPr>
              <w:t xml:space="preserve">Установка обновлений программного продукта 1С:Зарплата и </w:t>
            </w:r>
            <w:r>
              <w:rPr>
                <w:rFonts w:ascii="Times New Roman" w:hAnsi="Times New Roman"/>
                <w:sz w:val="24"/>
              </w:rPr>
              <w:t>управление персоналом</w:t>
            </w:r>
            <w:r w:rsidRPr="00B23A2F">
              <w:rPr>
                <w:rFonts w:ascii="Times New Roman" w:hAnsi="Times New Roman"/>
                <w:sz w:val="24"/>
              </w:rPr>
              <w:t xml:space="preserve"> 8  (в случае выхода обновлений).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392F81" w14:textId="77777777" w:rsidR="00AB6469" w:rsidRDefault="00AB6469" w:rsidP="005C44B5">
            <w:pPr>
              <w:ind w:firstLine="34"/>
              <w:jc w:val="center"/>
              <w:rPr>
                <w:rFonts w:ascii="Times New Roman" w:hAnsi="Times New Roman"/>
                <w:sz w:val="24"/>
              </w:rPr>
            </w:pPr>
            <w:r w:rsidRPr="00B23A2F">
              <w:rPr>
                <w:rFonts w:ascii="Times New Roman" w:hAnsi="Times New Roman"/>
                <w:sz w:val="24"/>
              </w:rPr>
              <w:t>В период действия договора</w:t>
            </w:r>
          </w:p>
        </w:tc>
      </w:tr>
      <w:tr w:rsidR="00AB6469" w:rsidRPr="00B23A2F" w14:paraId="40DFAC99" w14:textId="77777777" w:rsidTr="005C44B5">
        <w:trPr>
          <w:trHeight w:val="807"/>
          <w:jc w:val="center"/>
        </w:trPr>
        <w:tc>
          <w:tcPr>
            <w:tcW w:w="624" w:type="dxa"/>
            <w:tcBorders>
              <w:top w:val="single" w:sz="4" w:space="0" w:color="auto"/>
              <w:left w:val="single" w:sz="4" w:space="0" w:color="auto"/>
              <w:right w:val="single" w:sz="4" w:space="0" w:color="auto"/>
            </w:tcBorders>
            <w:shd w:val="clear" w:color="auto" w:fill="FFFFFF"/>
            <w:vAlign w:val="center"/>
          </w:tcPr>
          <w:p w14:paraId="513DA200" w14:textId="77777777" w:rsidR="00AB6469" w:rsidRPr="00B23A2F" w:rsidRDefault="00AB6469" w:rsidP="005C44B5">
            <w:pPr>
              <w:jc w:val="center"/>
              <w:rPr>
                <w:rFonts w:ascii="Times New Roman" w:hAnsi="Times New Roman"/>
                <w:sz w:val="24"/>
              </w:rPr>
            </w:pPr>
            <w:r>
              <w:rPr>
                <w:rFonts w:ascii="Times New Roman" w:hAnsi="Times New Roman"/>
                <w:sz w:val="24"/>
              </w:rPr>
              <w:t>3</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447CB82F" w14:textId="77777777" w:rsidR="00AB6469" w:rsidRPr="00B23A2F" w:rsidRDefault="00AB6469" w:rsidP="005C44B5">
            <w:pPr>
              <w:rPr>
                <w:rFonts w:ascii="Times New Roman" w:hAnsi="Times New Roman"/>
                <w:sz w:val="24"/>
              </w:rPr>
            </w:pPr>
            <w:r w:rsidRPr="00B23A2F">
              <w:rPr>
                <w:rFonts w:ascii="Times New Roman" w:hAnsi="Times New Roman"/>
                <w:sz w:val="24"/>
              </w:rPr>
              <w:t>Информационно-технологическое сопровождение 1С</w:t>
            </w:r>
            <w:r>
              <w:rPr>
                <w:rFonts w:ascii="Times New Roman" w:hAnsi="Times New Roman"/>
                <w:sz w:val="24"/>
              </w:rPr>
              <w:t>, включ</w:t>
            </w:r>
            <w:r w:rsidRPr="00B23A2F">
              <w:rPr>
                <w:rFonts w:ascii="Times New Roman" w:hAnsi="Times New Roman"/>
                <w:sz w:val="24"/>
              </w:rPr>
              <w:t>ая следующие сервисы:</w:t>
            </w:r>
          </w:p>
          <w:p w14:paraId="7FB2C946" w14:textId="77777777" w:rsidR="00AB6469" w:rsidRPr="00B23A2F" w:rsidRDefault="00AB6469" w:rsidP="00AB6469">
            <w:pPr>
              <w:widowControl w:val="0"/>
              <w:numPr>
                <w:ilvl w:val="0"/>
                <w:numId w:val="4"/>
              </w:numPr>
              <w:suppressAutoHyphens/>
              <w:spacing w:after="0" w:line="240" w:lineRule="auto"/>
              <w:rPr>
                <w:rFonts w:ascii="Times New Roman" w:hAnsi="Times New Roman"/>
                <w:sz w:val="24"/>
              </w:rPr>
            </w:pPr>
            <w:r w:rsidRPr="00B23A2F">
              <w:rPr>
                <w:rFonts w:ascii="Times New Roman" w:hAnsi="Times New Roman"/>
                <w:sz w:val="24"/>
              </w:rPr>
              <w:t>Доступ к услуге “1С:Отчетность” по передаче отчетности в ФНС, в ПФ, в ФСС из программы “1С” через Интернет (для 1 юридического лица);</w:t>
            </w:r>
          </w:p>
          <w:p w14:paraId="08E07958" w14:textId="77777777" w:rsidR="00AB6469" w:rsidRPr="00B23A2F" w:rsidRDefault="00AB6469" w:rsidP="00AB6469">
            <w:pPr>
              <w:widowControl w:val="0"/>
              <w:numPr>
                <w:ilvl w:val="0"/>
                <w:numId w:val="4"/>
              </w:numPr>
              <w:suppressAutoHyphens/>
              <w:spacing w:after="0" w:line="240" w:lineRule="auto"/>
              <w:rPr>
                <w:rFonts w:ascii="Times New Roman" w:hAnsi="Times New Roman"/>
                <w:sz w:val="24"/>
              </w:rPr>
            </w:pPr>
            <w:r w:rsidRPr="00B23A2F">
              <w:rPr>
                <w:rFonts w:ascii="Times New Roman" w:hAnsi="Times New Roman"/>
                <w:sz w:val="24"/>
              </w:rPr>
              <w:t>Информационно-правовая система;</w:t>
            </w:r>
          </w:p>
          <w:p w14:paraId="269BE2A3" w14:textId="77777777" w:rsidR="00AB6469" w:rsidRPr="00B23A2F" w:rsidRDefault="00AB6469" w:rsidP="00AB6469">
            <w:pPr>
              <w:widowControl w:val="0"/>
              <w:numPr>
                <w:ilvl w:val="0"/>
                <w:numId w:val="4"/>
              </w:numPr>
              <w:suppressAutoHyphens/>
              <w:spacing w:after="0" w:line="240" w:lineRule="auto"/>
              <w:rPr>
                <w:rFonts w:ascii="Times New Roman" w:hAnsi="Times New Roman"/>
                <w:sz w:val="24"/>
              </w:rPr>
            </w:pPr>
            <w:r w:rsidRPr="00B23A2F">
              <w:rPr>
                <w:rFonts w:ascii="Times New Roman" w:hAnsi="Times New Roman"/>
                <w:sz w:val="24"/>
              </w:rPr>
              <w:t>Сервис “Отвечает аудитор”, по сложным вопросам бухгалтерского учета, кадрового учета и налогообложения;</w:t>
            </w:r>
          </w:p>
          <w:p w14:paraId="45524D7F" w14:textId="77777777" w:rsidR="00AB6469" w:rsidRPr="00B23A2F" w:rsidRDefault="00AB6469" w:rsidP="00AB6469">
            <w:pPr>
              <w:widowControl w:val="0"/>
              <w:numPr>
                <w:ilvl w:val="0"/>
                <w:numId w:val="4"/>
              </w:numPr>
              <w:suppressAutoHyphens/>
              <w:spacing w:after="0" w:line="240" w:lineRule="auto"/>
              <w:rPr>
                <w:rFonts w:ascii="Times New Roman" w:hAnsi="Times New Roman"/>
                <w:sz w:val="24"/>
              </w:rPr>
            </w:pPr>
            <w:r w:rsidRPr="00B23A2F">
              <w:rPr>
                <w:rFonts w:ascii="Times New Roman" w:hAnsi="Times New Roman"/>
                <w:sz w:val="24"/>
              </w:rPr>
              <w:t>Линия консультаций 1С (</w:t>
            </w:r>
            <w:r w:rsidRPr="00B23A2F">
              <w:rPr>
                <w:rFonts w:ascii="Times New Roman" w:hAnsi="Times New Roman"/>
                <w:sz w:val="24"/>
                <w:lang w:val="en-US"/>
              </w:rPr>
              <w:t>v</w:t>
            </w:r>
            <w:r w:rsidRPr="00B23A2F">
              <w:rPr>
                <w:rFonts w:ascii="Times New Roman" w:hAnsi="Times New Roman"/>
                <w:sz w:val="24"/>
              </w:rPr>
              <w:t>8@1</w:t>
            </w:r>
            <w:r w:rsidRPr="00B23A2F">
              <w:rPr>
                <w:rFonts w:ascii="Times New Roman" w:hAnsi="Times New Roman"/>
                <w:sz w:val="24"/>
                <w:lang w:val="en-US"/>
              </w:rPr>
              <w:t>c</w:t>
            </w:r>
            <w:r w:rsidRPr="00B23A2F">
              <w:rPr>
                <w:rFonts w:ascii="Times New Roman" w:hAnsi="Times New Roman"/>
                <w:sz w:val="24"/>
              </w:rPr>
              <w:t>.</w:t>
            </w:r>
            <w:r w:rsidRPr="00B23A2F">
              <w:rPr>
                <w:rFonts w:ascii="Times New Roman" w:hAnsi="Times New Roman"/>
                <w:sz w:val="24"/>
                <w:lang w:val="en-US"/>
              </w:rPr>
              <w:t>ru</w:t>
            </w:r>
            <w:r w:rsidRPr="00B23A2F">
              <w:rPr>
                <w:rFonts w:ascii="Times New Roman" w:hAnsi="Times New Roman"/>
                <w:sz w:val="24"/>
              </w:rPr>
              <w:t>);</w:t>
            </w:r>
          </w:p>
          <w:p w14:paraId="0173E984" w14:textId="77777777" w:rsidR="00AB6469" w:rsidRPr="00B23A2F" w:rsidRDefault="00AB6469" w:rsidP="00AB6469">
            <w:pPr>
              <w:widowControl w:val="0"/>
              <w:numPr>
                <w:ilvl w:val="0"/>
                <w:numId w:val="4"/>
              </w:numPr>
              <w:suppressAutoHyphens/>
              <w:spacing w:after="0" w:line="240" w:lineRule="auto"/>
              <w:rPr>
                <w:rFonts w:ascii="Times New Roman" w:hAnsi="Times New Roman"/>
                <w:sz w:val="24"/>
              </w:rPr>
            </w:pPr>
            <w:r w:rsidRPr="00B23A2F">
              <w:rPr>
                <w:rFonts w:ascii="Times New Roman" w:hAnsi="Times New Roman"/>
                <w:sz w:val="24"/>
              </w:rPr>
              <w:t>Доступ к пользовательскому сайту (</w:t>
            </w:r>
            <w:r w:rsidRPr="00B23A2F">
              <w:rPr>
                <w:rFonts w:ascii="Times New Roman" w:hAnsi="Times New Roman"/>
                <w:sz w:val="24"/>
                <w:lang w:val="en-US"/>
              </w:rPr>
              <w:t>www</w:t>
            </w:r>
            <w:r w:rsidRPr="00B23A2F">
              <w:rPr>
                <w:rFonts w:ascii="Times New Roman" w:hAnsi="Times New Roman"/>
                <w:sz w:val="24"/>
              </w:rPr>
              <w:t>.</w:t>
            </w:r>
            <w:r w:rsidRPr="00B23A2F">
              <w:rPr>
                <w:rFonts w:ascii="Times New Roman" w:hAnsi="Times New Roman"/>
                <w:sz w:val="24"/>
                <w:lang w:val="en-US"/>
              </w:rPr>
              <w:t>users</w:t>
            </w:r>
            <w:r w:rsidRPr="00B23A2F">
              <w:rPr>
                <w:rFonts w:ascii="Times New Roman" w:hAnsi="Times New Roman"/>
                <w:sz w:val="24"/>
              </w:rPr>
              <w:t>.</w:t>
            </w:r>
            <w:r w:rsidRPr="00B23A2F">
              <w:rPr>
                <w:rFonts w:ascii="Times New Roman" w:hAnsi="Times New Roman"/>
                <w:sz w:val="24"/>
                <w:lang w:val="en-US"/>
              </w:rPr>
              <w:t>v</w:t>
            </w:r>
            <w:r w:rsidRPr="00B23A2F">
              <w:rPr>
                <w:rFonts w:ascii="Times New Roman" w:hAnsi="Times New Roman"/>
                <w:sz w:val="24"/>
              </w:rPr>
              <w:t>8.1</w:t>
            </w:r>
            <w:r w:rsidRPr="00B23A2F">
              <w:rPr>
                <w:rFonts w:ascii="Times New Roman" w:hAnsi="Times New Roman"/>
                <w:sz w:val="24"/>
                <w:lang w:val="en-US"/>
              </w:rPr>
              <w:t>c</w:t>
            </w:r>
            <w:r w:rsidRPr="00B23A2F">
              <w:rPr>
                <w:rFonts w:ascii="Times New Roman" w:hAnsi="Times New Roman"/>
                <w:sz w:val="24"/>
              </w:rPr>
              <w:t>.</w:t>
            </w:r>
            <w:r w:rsidRPr="00B23A2F">
              <w:rPr>
                <w:rFonts w:ascii="Times New Roman" w:hAnsi="Times New Roman"/>
                <w:sz w:val="24"/>
                <w:lang w:val="en-US"/>
              </w:rPr>
              <w:t>ru</w:t>
            </w:r>
            <w:r w:rsidRPr="00B23A2F">
              <w:rPr>
                <w:rFonts w:ascii="Times New Roman" w:hAnsi="Times New Roman"/>
                <w:sz w:val="24"/>
              </w:rPr>
              <w:t>);</w:t>
            </w:r>
          </w:p>
          <w:p w14:paraId="56D22167" w14:textId="77777777" w:rsidR="00AB6469" w:rsidRPr="00B23A2F" w:rsidRDefault="00AB6469" w:rsidP="00AB6469">
            <w:pPr>
              <w:widowControl w:val="0"/>
              <w:numPr>
                <w:ilvl w:val="0"/>
                <w:numId w:val="4"/>
              </w:numPr>
              <w:suppressAutoHyphens/>
              <w:spacing w:after="0" w:line="240" w:lineRule="auto"/>
              <w:rPr>
                <w:rFonts w:ascii="Times New Roman" w:hAnsi="Times New Roman"/>
                <w:sz w:val="24"/>
              </w:rPr>
            </w:pPr>
            <w:r w:rsidRPr="00B23A2F">
              <w:rPr>
                <w:rFonts w:ascii="Times New Roman" w:hAnsi="Times New Roman"/>
                <w:sz w:val="24"/>
              </w:rPr>
              <w:t>Доступ к электронной версии журнала БУХ.1С;</w:t>
            </w:r>
          </w:p>
          <w:p w14:paraId="56584BF4" w14:textId="77777777" w:rsidR="00AB6469" w:rsidRPr="00B23A2F" w:rsidRDefault="00AB6469" w:rsidP="00AB6469">
            <w:pPr>
              <w:widowControl w:val="0"/>
              <w:numPr>
                <w:ilvl w:val="0"/>
                <w:numId w:val="4"/>
              </w:numPr>
              <w:suppressAutoHyphens/>
              <w:spacing w:after="0" w:line="240" w:lineRule="auto"/>
              <w:rPr>
                <w:rFonts w:ascii="Times New Roman" w:hAnsi="Times New Roman"/>
                <w:sz w:val="24"/>
              </w:rPr>
            </w:pPr>
            <w:r w:rsidRPr="00B23A2F">
              <w:rPr>
                <w:rFonts w:ascii="Times New Roman" w:hAnsi="Times New Roman"/>
                <w:sz w:val="24"/>
              </w:rPr>
              <w:t xml:space="preserve">Доступ к электронной версии изданий “Российский налоговый курьер”, “Финансовая газета”, “Бухгалтерский учет”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466A549" w14:textId="77777777" w:rsidR="00AB6469" w:rsidRPr="00B23A2F" w:rsidRDefault="00AB6469" w:rsidP="005C44B5">
            <w:pPr>
              <w:ind w:firstLine="34"/>
              <w:jc w:val="center"/>
              <w:rPr>
                <w:rFonts w:ascii="Times New Roman" w:hAnsi="Times New Roman"/>
                <w:sz w:val="24"/>
              </w:rPr>
            </w:pPr>
            <w:r w:rsidRPr="00B23A2F">
              <w:rPr>
                <w:rFonts w:ascii="Times New Roman" w:hAnsi="Times New Roman"/>
                <w:sz w:val="24"/>
              </w:rPr>
              <w:t>В период действия договора</w:t>
            </w:r>
          </w:p>
        </w:tc>
      </w:tr>
    </w:tbl>
    <w:p w14:paraId="5FED4392" w14:textId="77777777" w:rsidR="00AB6469" w:rsidRPr="00B23A2F" w:rsidRDefault="00AB6469" w:rsidP="00AB6469">
      <w:pPr>
        <w:rPr>
          <w:rFonts w:ascii="Times New Roman" w:hAnsi="Times New Roman"/>
          <w:sz w:val="24"/>
        </w:rPr>
      </w:pPr>
    </w:p>
    <w:p w14:paraId="767A2825" w14:textId="77777777" w:rsidR="00AB6469" w:rsidRPr="00B23A2F" w:rsidRDefault="00AB6469" w:rsidP="00AB6469">
      <w:pPr>
        <w:pStyle w:val="ConsPlusNonformat"/>
        <w:rPr>
          <w:rFonts w:ascii="Times New Roman" w:hAnsi="Times New Roman" w:cs="Times New Roman"/>
          <w:sz w:val="24"/>
          <w:szCs w:val="24"/>
        </w:rPr>
      </w:pPr>
    </w:p>
    <w:p w14:paraId="1E896281" w14:textId="77777777" w:rsidR="00201A3E" w:rsidRDefault="00201A3E">
      <w:pPr>
        <w:spacing w:after="0" w:line="240" w:lineRule="atLeast"/>
        <w:ind w:firstLine="709"/>
        <w:jc w:val="both"/>
        <w:textAlignment w:val="baseline"/>
        <w:rPr>
          <w:rFonts w:ascii="Times New Roman" w:hAnsi="Times New Roman"/>
          <w:sz w:val="24"/>
          <w:szCs w:val="24"/>
        </w:rPr>
      </w:pPr>
    </w:p>
    <w:p w14:paraId="1794A83A" w14:textId="77777777" w:rsidR="00201A3E" w:rsidRDefault="00201A3E">
      <w:pPr>
        <w:spacing w:after="0" w:line="240" w:lineRule="atLeast"/>
        <w:ind w:firstLine="709"/>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329AEAEF" w:rsidR="00201A3E" w:rsidRDefault="00F376A4">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Главный врач</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6AC556C4"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F376A4">
              <w:rPr>
                <w:rFonts w:ascii="Times New Roman" w:hAnsi="Times New Roman"/>
                <w:kern w:val="2"/>
                <w:sz w:val="24"/>
                <w:szCs w:val="24"/>
              </w:rPr>
              <w:t>Н.С. Саидов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rsidP="00C63C95">
      <w:pPr>
        <w:pStyle w:val="af6"/>
        <w:spacing w:after="0" w:line="240" w:lineRule="atLeast"/>
        <w:ind w:left="4236" w:firstLine="709"/>
        <w:jc w:val="right"/>
        <w:rPr>
          <w:rFonts w:ascii="Times New Roman" w:eastAsia="Calibri"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125A" w14:textId="77777777" w:rsidR="004F3D7F" w:rsidRDefault="004F3D7F">
      <w:pPr>
        <w:spacing w:after="0" w:line="240" w:lineRule="auto"/>
      </w:pPr>
      <w:r>
        <w:separator/>
      </w:r>
    </w:p>
  </w:endnote>
  <w:endnote w:type="continuationSeparator" w:id="0">
    <w:p w14:paraId="59269212" w14:textId="77777777" w:rsidR="004F3D7F" w:rsidRDefault="004F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F978" w14:textId="77777777" w:rsidR="004F3D7F" w:rsidRDefault="004F3D7F">
      <w:pPr>
        <w:spacing w:after="0" w:line="240" w:lineRule="auto"/>
      </w:pPr>
      <w:r>
        <w:separator/>
      </w:r>
    </w:p>
  </w:footnote>
  <w:footnote w:type="continuationSeparator" w:id="0">
    <w:p w14:paraId="3AE7B494" w14:textId="77777777" w:rsidR="004F3D7F" w:rsidRDefault="004F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9656E6"/>
    <w:multiLevelType w:val="hybridMultilevel"/>
    <w:tmpl w:val="F110AF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BD1CFE"/>
    <w:multiLevelType w:val="hybridMultilevel"/>
    <w:tmpl w:val="23FE1AB2"/>
    <w:lvl w:ilvl="0" w:tplc="F8661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9637A"/>
    <w:rsid w:val="00097FFC"/>
    <w:rsid w:val="000B609D"/>
    <w:rsid w:val="000E2B1A"/>
    <w:rsid w:val="000E51A4"/>
    <w:rsid w:val="00106357"/>
    <w:rsid w:val="00112BC8"/>
    <w:rsid w:val="001862C1"/>
    <w:rsid w:val="001B4D28"/>
    <w:rsid w:val="00201A3E"/>
    <w:rsid w:val="0029741B"/>
    <w:rsid w:val="00402D82"/>
    <w:rsid w:val="004310AE"/>
    <w:rsid w:val="0048094D"/>
    <w:rsid w:val="004F3D7F"/>
    <w:rsid w:val="004F439D"/>
    <w:rsid w:val="00507275"/>
    <w:rsid w:val="005B3F36"/>
    <w:rsid w:val="005E1AD7"/>
    <w:rsid w:val="0066613C"/>
    <w:rsid w:val="006E161C"/>
    <w:rsid w:val="007E6C1E"/>
    <w:rsid w:val="008F39FC"/>
    <w:rsid w:val="00960CBB"/>
    <w:rsid w:val="00A20654"/>
    <w:rsid w:val="00AB6469"/>
    <w:rsid w:val="00AD4BB0"/>
    <w:rsid w:val="00B36DA3"/>
    <w:rsid w:val="00C63C95"/>
    <w:rsid w:val="00D27C72"/>
    <w:rsid w:val="00D65781"/>
    <w:rsid w:val="00D76648"/>
    <w:rsid w:val="00DB61AF"/>
    <w:rsid w:val="00F376A4"/>
    <w:rsid w:val="00F66712"/>
    <w:rsid w:val="00FA1EC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Знак"/>
    <w:link w:val="ConsPlusNonformat0"/>
    <w:rsid w:val="00AB6469"/>
    <w:pPr>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Знак"/>
    <w:link w:val="ConsPlusNonformat"/>
    <w:rsid w:val="00AB646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10</Pages>
  <Words>4281</Words>
  <Characters>24407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47</cp:revision>
  <dcterms:created xsi:type="dcterms:W3CDTF">2020-11-16T08:29:00Z</dcterms:created>
  <dcterms:modified xsi:type="dcterms:W3CDTF">2021-12-10T12:58:00Z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