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 w:before="71" w:after="0"/>
        <w:ind w:left="1418" w:right="97" w:hanging="15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Т</w:t>
      </w:r>
      <w:r>
        <w:rPr>
          <w:rFonts w:eastAsia="Arial" w:cs="Times New Roman" w:ascii="Times New Roman" w:hAnsi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ЕХНИЧЕСКОЕ ЗАДАНИЕ</w:t>
      </w:r>
    </w:p>
    <w:p>
      <w:pPr>
        <w:pStyle w:val="Style16"/>
        <w:spacing w:lineRule="auto" w:line="240" w:before="71" w:after="0"/>
        <w:ind w:left="1418" w:right="97" w:hanging="15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дизель</w:t>
      </w:r>
      <w:r>
        <w:rPr>
          <w:rFonts w:cs="Times New Roman" w:ascii="Times New Roman" w:hAnsi="Times New Roman"/>
        </w:rPr>
        <w:t xml:space="preserve">ный </w:t>
      </w:r>
      <w:r>
        <w:rPr>
          <w:rFonts w:cs="Times New Roman" w:ascii="Times New Roman" w:hAnsi="Times New Roman"/>
        </w:rPr>
        <w:t>генератор  мощностью 100-110 кВт</w:t>
      </w:r>
    </w:p>
    <w:p>
      <w:pPr>
        <w:pStyle w:val="Style16"/>
        <w:spacing w:lineRule="auto" w:line="240" w:before="71" w:after="0"/>
        <w:ind w:left="1418" w:right="97" w:hanging="15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</w:t>
      </w:r>
      <w:r>
        <w:rPr>
          <w:rFonts w:cs="Times New Roman" w:ascii="Times New Roman" w:hAnsi="Times New Roman"/>
          <w:spacing w:val="-64"/>
        </w:rPr>
        <w:t xml:space="preserve">   </w:t>
      </w:r>
      <w:r>
        <w:rPr>
          <w:rFonts w:cs="Times New Roman" w:ascii="Times New Roman" w:hAnsi="Times New Roman"/>
        </w:rPr>
        <w:t>открытом исполнении</w:t>
      </w:r>
    </w:p>
    <w:p>
      <w:pPr>
        <w:pStyle w:val="Style16"/>
        <w:spacing w:lineRule="atLeast" w:line="283" w:before="71" w:after="0"/>
        <w:ind w:left="1418" w:right="97" w:hanging="156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Style16"/>
        <w:spacing w:lineRule="atLeast" w:line="283" w:before="71" w:after="0"/>
        <w:ind w:left="1418" w:right="97" w:hanging="15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Общие требования к продукции</w:t>
      </w:r>
    </w:p>
    <w:p>
      <w:pPr>
        <w:pStyle w:val="Style16"/>
        <w:spacing w:lineRule="atLeast" w:line="283" w:before="71" w:after="0"/>
        <w:ind w:left="1418" w:right="97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widowControl/>
        <w:bidi w:val="0"/>
        <w:ind w:left="0" w:right="0" w:firstLine="68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Дизельн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ый генератор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 номинальной мощностью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 кВт и оборудованн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системой управления не ниже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степени автоматизации ( электростартер, </w:t>
      </w:r>
      <w:r>
        <w:rPr>
          <w:rFonts w:eastAsia="Calibri" w:cs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>автозапуск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). 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Количество: 1 шт. </w:t>
      </w:r>
    </w:p>
    <w:p>
      <w:pPr>
        <w:pStyle w:val="Normal"/>
        <w:widowControl/>
        <w:bidi w:val="0"/>
        <w:ind w:left="0" w:right="0" w:firstLine="68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Конструкция должна предусматривать ее монтаж на стальной раме с виброопорами. </w:t>
      </w:r>
      <w:r>
        <w:rPr>
          <w:rFonts w:eastAsia="Calibri" w:cs="Calibri" w:ascii="Times New Roman" w:hAnsi="Times New Roman" w:eastAsiaTheme="minorHAns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en-US" w:bidi="ar-SA"/>
        </w:rPr>
        <w:t xml:space="preserve">Генератор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ен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быть предназначена для использования в качестве резервного (аварийного источника энергоснабжения потребителей в течение не менее 10 часов без дозаправки топливом) - стандартного источника трехфазного электрического тока напряжением 230/400 В и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частотой 50 Гц.</w:t>
      </w:r>
    </w:p>
    <w:p>
      <w:pPr>
        <w:pStyle w:val="Style16"/>
        <w:spacing w:before="1" w:after="1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Normal"/>
        <w:tblpPr w:vertAnchor="text" w:horzAnchor="text" w:leftFromText="180" w:rightFromText="180" w:tblpX="0" w:tblpY="1"/>
        <w:tblW w:w="93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87"/>
        <w:gridCol w:w="4601"/>
        <w:gridCol w:w="3962"/>
      </w:tblGrid>
      <w:tr>
        <w:trPr>
          <w:trHeight w:val="835" w:hRule="atLeast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Общие требования</w:t>
            </w:r>
          </w:p>
        </w:tc>
      </w:tr>
      <w:tr>
        <w:trPr>
          <w:trHeight w:val="268" w:hRule="atLeast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Описание требований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Требуемое значение параметров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Мощность номинальная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100кВт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Мощность максимальная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110 кВт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ранее 2018г.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Производитель должен иметь на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территории Российской Федерации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систему гарантийного и сервисного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обслуживания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Наличие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Гарантийный срок с момента поставки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Не менее 12 месяцев</w:t>
            </w:r>
          </w:p>
        </w:tc>
      </w:tr>
      <w:tr>
        <w:trPr>
          <w:trHeight w:val="119" w:hRule="atLeast"/>
        </w:trPr>
        <w:tc>
          <w:tcPr>
            <w:tcW w:w="78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Руководство по эксплуатации, паспорт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Технические характеристики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Частота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вращения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двигателя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об/мин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генератора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Синхронный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Количество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фаз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Выходное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230/400В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Частота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50Гц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Габариты,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масса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3000х1100х1700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мм,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2100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кг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топлива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% нагрузке 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32,5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л/час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Встроенный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топливный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бак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Не менее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00л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Охлаждение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Открытое</w:t>
            </w:r>
          </w:p>
        </w:tc>
      </w:tr>
      <w:tr>
        <w:trPr>
          <w:trHeight w:val="268" w:hRule="atLeast"/>
        </w:trPr>
        <w:tc>
          <w:tcPr>
            <w:tcW w:w="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Запуск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Электростартер</w:t>
            </w:r>
          </w:p>
        </w:tc>
      </w:tr>
    </w:tbl>
    <w:p>
      <w:pPr>
        <w:pStyle w:val="Normal"/>
        <w:rPr/>
      </w:pPr>
      <w:r/>
      <w:r>
        <w:rPr/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680" w:right="980" w:header="0" w:top="13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d34d4"/>
    <w:rPr>
      <w:rFonts w:ascii="Tahoma" w:hAnsi="Tahoma" w:eastAsia="Calibri" w:cs="Tahoma"/>
      <w:sz w:val="16"/>
      <w:szCs w:val="16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spacing w:before="1" w:after="0"/>
      <w:ind w:hanging="1560"/>
    </w:pPr>
    <w:rPr>
      <w:rFonts w:ascii="Arial" w:hAnsi="Arial" w:eastAsia="Arial" w:cs="Arial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d34d4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LibreOffice/6.4.0.3$Windows_X86_64 LibreOffice_project/b0a288ab3d2d4774cb44b62f04d5d28733ac6df8</Application>
  <Pages>1</Pages>
  <Words>182</Words>
  <Characters>1216</Characters>
  <CharactersWithSpaces>1360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2021-07-27T11:50:00Z</dcterms:created>
  <dc:creator>varlamov.d</dc:creator>
  <dc:description/>
  <dc:language>ru-RU</dc:language>
  <cp:lastModifiedBy/>
  <dcterms:modified xsi:type="dcterms:W3CDTF">2021-08-24T15:43:17Z</dcterms:modified>
  <cp:revision>7</cp:revision>
  <dc:subject/>
  <dc:title>(Microsoft Word - 160-êîæóõ.docx)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