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36F3" w14:textId="47AF646A" w:rsidR="001A412F" w:rsidRDefault="0004529A" w:rsidP="0004529A">
      <w:pPr>
        <w:jc w:val="center"/>
      </w:pPr>
      <w:bookmarkStart w:id="0" w:name="_GoBack"/>
      <w:bookmarkEnd w:id="0"/>
      <w:r>
        <w:t>Техническое задание</w:t>
      </w:r>
    </w:p>
    <w:p w14:paraId="14D37B0D" w14:textId="1024617D" w:rsidR="0004529A" w:rsidRPr="0004529A" w:rsidRDefault="0004529A" w:rsidP="0004529A"/>
    <w:p w14:paraId="5EBCC1FD" w14:textId="0A6AEEFD" w:rsidR="0004529A" w:rsidRDefault="0004529A" w:rsidP="0004529A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11"/>
        <w:gridCol w:w="6520"/>
        <w:gridCol w:w="1276"/>
      </w:tblGrid>
      <w:tr w:rsidR="0004529A" w14:paraId="05B7738B" w14:textId="77777777" w:rsidTr="0004529A">
        <w:tc>
          <w:tcPr>
            <w:tcW w:w="708" w:type="dxa"/>
          </w:tcPr>
          <w:p w14:paraId="54E45CD7" w14:textId="6B283A9E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14:paraId="57CA78D9" w14:textId="19B41004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20" w:type="dxa"/>
          </w:tcPr>
          <w:p w14:paraId="4E83B339" w14:textId="1EAAF0FB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276" w:type="dxa"/>
          </w:tcPr>
          <w:p w14:paraId="0D8B0762" w14:textId="754CBD6D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Кол-во</w:t>
            </w:r>
          </w:p>
        </w:tc>
      </w:tr>
      <w:tr w:rsidR="00153599" w14:paraId="1D1D1F5F" w14:textId="77777777" w:rsidTr="000F2923">
        <w:tc>
          <w:tcPr>
            <w:tcW w:w="708" w:type="dxa"/>
          </w:tcPr>
          <w:p w14:paraId="69D84A2D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8068" w14:textId="5F196978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sz w:val="20"/>
                <w:szCs w:val="20"/>
              </w:rPr>
              <w:t xml:space="preserve">Марля медицинская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390A3" w14:textId="6B65D414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sz w:val="20"/>
                <w:szCs w:val="20"/>
              </w:rPr>
              <w:t>Материал: марля по ГОСТ 9412 (плотность не менее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121B">
              <w:rPr>
                <w:rFonts w:ascii="Times New Roman" w:hAnsi="Times New Roman" w:cs="Times New Roman"/>
                <w:sz w:val="20"/>
                <w:szCs w:val="20"/>
              </w:rPr>
              <w:t xml:space="preserve"> г/м2) Размеры:1000м х 90см   Упаковка: пленка полиэтиленовая толщиной   0,05 мм по ГОСТ 10354, мешки бумажные трехслойные по ГОСТ 2226 Маркировка: на упаковке типографским способом     напечатаны: наименование предприятия-изготовителя и его товарный знак;- наименование изделия- размер изделий; - количества изделий;- дата изготовления и упаковки- срок годности;- обозначение НТД;</w:t>
            </w:r>
          </w:p>
        </w:tc>
        <w:tc>
          <w:tcPr>
            <w:tcW w:w="1276" w:type="dxa"/>
          </w:tcPr>
          <w:p w14:paraId="5A24EA60" w14:textId="671A25FD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м.</w:t>
            </w:r>
          </w:p>
        </w:tc>
      </w:tr>
      <w:tr w:rsidR="00153599" w14:paraId="66DB49EA" w14:textId="77777777" w:rsidTr="00FD413D">
        <w:tc>
          <w:tcPr>
            <w:tcW w:w="708" w:type="dxa"/>
          </w:tcPr>
          <w:p w14:paraId="01493384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4AD" w14:textId="2B3E6788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н/</w:t>
            </w:r>
            <w:proofErr w:type="spellStart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F6A" w14:textId="695CE15C" w:rsidR="00153599" w:rsidRPr="00A9121B" w:rsidRDefault="00153599" w:rsidP="001535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н/</w:t>
            </w:r>
            <w:proofErr w:type="spellStart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индивидуальной упаковке</w:t>
            </w:r>
          </w:p>
          <w:p w14:paraId="1B8263A0" w14:textId="77777777" w:rsidR="00153599" w:rsidRPr="00A9121B" w:rsidRDefault="00153599" w:rsidP="00153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марля по ТУ 9393-004-67085371-2011; Плотность марли не менее 36 г/м</w:t>
            </w:r>
            <w:r w:rsidRPr="00A91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². 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7±0,3м х 14±0,5 см; Капиллярность, не менее, см в час: 7,0; Белизна, не менее: 80%: Толщина бинта, не более, мм: 35: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Маркировка: каждая упаковка должна иметь маркировку цветной несмываемой краской с указанием:</w:t>
            </w:r>
          </w:p>
          <w:p w14:paraId="2814DF83" w14:textId="7434BADA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t>- наименования предприятия-изготовителя и его товарного знака</w:t>
            </w:r>
          </w:p>
        </w:tc>
        <w:tc>
          <w:tcPr>
            <w:tcW w:w="1276" w:type="dxa"/>
          </w:tcPr>
          <w:p w14:paraId="62A243C1" w14:textId="0FB9E397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шт.</w:t>
            </w:r>
          </w:p>
        </w:tc>
      </w:tr>
      <w:tr w:rsidR="00153599" w14:paraId="0E3FA154" w14:textId="77777777" w:rsidTr="00703C78">
        <w:tc>
          <w:tcPr>
            <w:tcW w:w="708" w:type="dxa"/>
          </w:tcPr>
          <w:p w14:paraId="05AF7CBD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1343" w14:textId="01D9227B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н/</w:t>
            </w:r>
            <w:proofErr w:type="spellStart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8142" w14:textId="77777777" w:rsidR="00153599" w:rsidRPr="00A9121B" w:rsidRDefault="00153599" w:rsidP="001535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н/</w:t>
            </w:r>
            <w:proofErr w:type="spellStart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индивидуальной упаковке</w:t>
            </w:r>
          </w:p>
          <w:p w14:paraId="34C779C7" w14:textId="4F393324" w:rsidR="00153599" w:rsidRPr="00A9121B" w:rsidRDefault="00153599" w:rsidP="00153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марля по ТУ 9393-004-67085371-2011; Плотность марли не менее 36 г/м</w:t>
            </w:r>
            <w:r w:rsidRPr="00A91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². 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±0,3м х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±0,5 см; Капиллярность, не менее, см в час: 7,0; Белизна, не менее: 80%: Толщина бинта, не более, мм: 35: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Маркировка: каждая упаковка должна иметь маркировку цветной несмываемой краской с указанием:</w:t>
            </w:r>
          </w:p>
          <w:p w14:paraId="078BB228" w14:textId="639785A0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t>- наименования предприятия-изготовителя и его товарного знака</w:t>
            </w:r>
          </w:p>
        </w:tc>
        <w:tc>
          <w:tcPr>
            <w:tcW w:w="1276" w:type="dxa"/>
          </w:tcPr>
          <w:p w14:paraId="195CB873" w14:textId="577CAEFB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шт.</w:t>
            </w:r>
          </w:p>
        </w:tc>
      </w:tr>
      <w:tr w:rsidR="00153599" w14:paraId="38F12B67" w14:textId="77777777" w:rsidTr="00D83CE1">
        <w:tc>
          <w:tcPr>
            <w:tcW w:w="708" w:type="dxa"/>
          </w:tcPr>
          <w:p w14:paraId="3A1CD0CF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5F00" w14:textId="37FCF14E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 на тканевой основе 3х500см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B3E6" w14:textId="7DC210F4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рулонный на катушке адгезивный для фиксации повязок и мед. устройств, на хлопчатобумажной основе для нормального типа кожи</w:t>
            </w:r>
          </w:p>
        </w:tc>
        <w:tc>
          <w:tcPr>
            <w:tcW w:w="1276" w:type="dxa"/>
          </w:tcPr>
          <w:p w14:paraId="10E07FFC" w14:textId="2BE36631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</w:tr>
      <w:tr w:rsidR="00153599" w14:paraId="5738D0D9" w14:textId="77777777" w:rsidTr="0068195A">
        <w:tc>
          <w:tcPr>
            <w:tcW w:w="708" w:type="dxa"/>
          </w:tcPr>
          <w:p w14:paraId="171AF2E6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B48" w14:textId="350F3104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t>Вата хирургическая нестерильная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1AEC" w14:textId="22D83D4C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t>Вата хирургическая нестерильная в упаковках. Масса каждой упаковки не менее  250 г. Маркировка: каждая упаковка должна иметь маркировку цветной несмываемой краской с указанием: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наименования предприятия-изготовителя и его товарного знака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Материал: волокно хлопковое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Влажность, %,  не менее 7,0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Поглотительная способность, г, не менее 27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Капиллярность,  мм, не менее 80</w:t>
            </w:r>
            <w:r w:rsidRPr="00A912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Степень белизны, %, не менее 73</w:t>
            </w:r>
          </w:p>
        </w:tc>
        <w:tc>
          <w:tcPr>
            <w:tcW w:w="1276" w:type="dxa"/>
          </w:tcPr>
          <w:p w14:paraId="15BA5F2C" w14:textId="4DD7FD86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шт.</w:t>
            </w:r>
          </w:p>
        </w:tc>
      </w:tr>
      <w:tr w:rsidR="00153599" w14:paraId="2D7F1891" w14:textId="77777777" w:rsidTr="00BA1D8D">
        <w:tc>
          <w:tcPr>
            <w:tcW w:w="708" w:type="dxa"/>
          </w:tcPr>
          <w:p w14:paraId="39B0F8B6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3CD3" w14:textId="479DFE66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Лейкопластырь  на тканевой основе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х500см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1494" w14:textId="388E3BCC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рулонный на катушке адгезивный для фиксации повязок и мед</w:t>
            </w:r>
            <w:proofErr w:type="gramStart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стройств,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полимерной 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</w:t>
            </w:r>
          </w:p>
        </w:tc>
        <w:tc>
          <w:tcPr>
            <w:tcW w:w="1276" w:type="dxa"/>
          </w:tcPr>
          <w:p w14:paraId="69245B44" w14:textId="2CF85CA4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шт.</w:t>
            </w:r>
          </w:p>
        </w:tc>
      </w:tr>
      <w:tr w:rsidR="00153599" w14:paraId="28F07042" w14:textId="77777777" w:rsidTr="000000CE">
        <w:tc>
          <w:tcPr>
            <w:tcW w:w="708" w:type="dxa"/>
          </w:tcPr>
          <w:p w14:paraId="7FDE3FB3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ABBE" w14:textId="7DA8C0A2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Повязка для фиксации катетеров на полимерной основе с фиксирующей лентой, стерильная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E031" w14:textId="6AB7CD1F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 w:rsidRPr="00A91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Адгезивная стерильная повязка с дополнительной фиксирующей лентой для фиксации катетеров, </w:t>
            </w:r>
            <w:r w:rsidRPr="00A9121B">
              <w:rPr>
                <w:rStyle w:val="font111"/>
                <w:rFonts w:ascii="Times New Roman" w:hAnsi="Times New Roman" w:cs="Times New Roman"/>
              </w:rPr>
              <w:t xml:space="preserve">на полимерной влагостойкой основе  для возможности принимать водные процедуры, с нанесением </w:t>
            </w:r>
            <w:proofErr w:type="spellStart"/>
            <w:r w:rsidRPr="00A9121B">
              <w:rPr>
                <w:rStyle w:val="font111"/>
                <w:rFonts w:ascii="Times New Roman" w:hAnsi="Times New Roman" w:cs="Times New Roman"/>
              </w:rPr>
              <w:t>акрилатного</w:t>
            </w:r>
            <w:proofErr w:type="spellEnd"/>
            <w:r w:rsidRPr="00A9121B">
              <w:rPr>
                <w:rStyle w:val="font111"/>
                <w:rFonts w:ascii="Times New Roman" w:hAnsi="Times New Roman" w:cs="Times New Roman"/>
              </w:rPr>
              <w:t xml:space="preserve"> клея для обеспечения </w:t>
            </w:r>
            <w:proofErr w:type="spellStart"/>
            <w:r w:rsidRPr="00A9121B">
              <w:rPr>
                <w:rStyle w:val="font111"/>
                <w:rFonts w:ascii="Times New Roman" w:hAnsi="Times New Roman" w:cs="Times New Roman"/>
              </w:rPr>
              <w:t>гипоаллергенности</w:t>
            </w:r>
            <w:proofErr w:type="spellEnd"/>
            <w:r w:rsidRPr="00A9121B">
              <w:rPr>
                <w:rStyle w:val="font111"/>
                <w:rFonts w:ascii="Times New Roman" w:hAnsi="Times New Roman" w:cs="Times New Roman"/>
              </w:rPr>
              <w:t>, прозрачная для контроля состояния места пункции, система наложения с помощью рамки для удобства наложения повязки, U-образный вырез и дополнительные фиксирующие ленты для надежной и безопасной фиксации крылышек и канюли катетера Сопротивление разрыву (N) 5+- 0,5; Предел прочности на разрыв (N/25 мм) 14+- 2; Сила адгезии (N/25 мм) 10 +- 2; Коэффициент Перемещения Влажных Испарений (MVTR) ( г/м2/24 ч) 700 +- 100 Должны соответствовать требованиям ГОСТ Р ИСО 10993-1-2009, ГОСТ Р ИСО 10993-5-2009, ГОСТ Р ИСО 10993-10-2009, ГОСТ Р 52770-2007, ГОСТ Р 53498-2009</w:t>
            </w:r>
          </w:p>
        </w:tc>
        <w:tc>
          <w:tcPr>
            <w:tcW w:w="1276" w:type="dxa"/>
          </w:tcPr>
          <w:p w14:paraId="5B4F5949" w14:textId="1D65C94C" w:rsidR="00153599" w:rsidRPr="0004529A" w:rsidRDefault="00153599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</w:tbl>
    <w:p w14:paraId="435F1EDA" w14:textId="77777777" w:rsidR="0004529A" w:rsidRPr="0004529A" w:rsidRDefault="0004529A" w:rsidP="0004529A"/>
    <w:sectPr w:rsidR="0004529A" w:rsidRPr="000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341"/>
    <w:multiLevelType w:val="hybridMultilevel"/>
    <w:tmpl w:val="1D04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F"/>
    <w:rsid w:val="0004529A"/>
    <w:rsid w:val="00153599"/>
    <w:rsid w:val="001A412F"/>
    <w:rsid w:val="00354E08"/>
    <w:rsid w:val="0035657E"/>
    <w:rsid w:val="0050500A"/>
    <w:rsid w:val="00E650AC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  <w:style w:type="character" w:customStyle="1" w:styleId="font111">
    <w:name w:val="font111"/>
    <w:basedOn w:val="a0"/>
    <w:rsid w:val="00153599"/>
    <w:rPr>
      <w:rFonts w:ascii="Arial CYR" w:hAnsi="Arial CYR" w:cs="Arial CYR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  <w:style w:type="character" w:customStyle="1" w:styleId="font111">
    <w:name w:val="font111"/>
    <w:basedOn w:val="a0"/>
    <w:rsid w:val="00153599"/>
    <w:rPr>
      <w:rFonts w:ascii="Arial CYR" w:hAnsi="Arial CYR" w:cs="Arial CYR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2019-04-12T08:15:00Z</dcterms:created>
  <dcterms:modified xsi:type="dcterms:W3CDTF">2019-04-12T08:15:00Z</dcterms:modified>
</cp:coreProperties>
</file>