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D7242E">
        <w:rPr>
          <w:b/>
          <w:bCs/>
          <w:sz w:val="28"/>
          <w:szCs w:val="28"/>
        </w:rPr>
        <w:t xml:space="preserve"> 13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540D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D7242E">
        <w:t>Расходные материалы</w:t>
      </w:r>
      <w:r w:rsidR="00104D41">
        <w:rPr>
          <w:bCs/>
        </w:rPr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3E32C6">
        <w:t>квартал</w:t>
      </w:r>
      <w:bookmarkStart w:id="0" w:name="_GoBack"/>
      <w:bookmarkEnd w:id="0"/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60334">
        <w:t>средства</w:t>
      </w:r>
      <w:r w:rsidR="000540D0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D7242E">
        <w:t>983532,99</w:t>
      </w:r>
      <w:r w:rsidR="000F08C3">
        <w:t xml:space="preserve">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12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>-00час.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5020F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101AC2"/>
    <w:rsid w:val="00104D41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3E32C6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31C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7242E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4</cp:revision>
  <cp:lastPrinted>2016-03-21T12:24:00Z</cp:lastPrinted>
  <dcterms:created xsi:type="dcterms:W3CDTF">2019-04-12T07:07:00Z</dcterms:created>
  <dcterms:modified xsi:type="dcterms:W3CDTF">2019-04-12T11:34:00Z</dcterms:modified>
</cp:coreProperties>
</file>