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Pr="000C65AA" w:rsidRDefault="000C65AA" w:rsidP="000C65AA">
      <w:pPr>
        <w:pStyle w:val="a4"/>
        <w:jc w:val="center"/>
        <w:rPr>
          <w:b/>
          <w:sz w:val="36"/>
          <w:szCs w:val="36"/>
        </w:rPr>
      </w:pPr>
      <w:r w:rsidRPr="000C65AA">
        <w:rPr>
          <w:b/>
          <w:sz w:val="36"/>
          <w:szCs w:val="36"/>
        </w:rPr>
        <w:t xml:space="preserve">ЛОТ № </w:t>
      </w:r>
      <w:r>
        <w:rPr>
          <w:b/>
          <w:sz w:val="36"/>
          <w:szCs w:val="36"/>
        </w:rPr>
        <w:t>4</w:t>
      </w:r>
    </w:p>
    <w:p w:rsidR="000C65AA" w:rsidRPr="000C65AA" w:rsidRDefault="000C65AA" w:rsidP="000C65AA">
      <w:pPr>
        <w:pStyle w:val="a4"/>
        <w:jc w:val="center"/>
        <w:rPr>
          <w:b/>
          <w:sz w:val="36"/>
          <w:szCs w:val="36"/>
        </w:rPr>
      </w:pPr>
      <w:r w:rsidRPr="000C65AA">
        <w:rPr>
          <w:b/>
          <w:sz w:val="36"/>
          <w:szCs w:val="36"/>
        </w:rPr>
        <w:t>Расходный материал</w:t>
      </w:r>
    </w:p>
    <w:p w:rsidR="000C65AA" w:rsidRPr="000C65AA" w:rsidRDefault="000C65AA" w:rsidP="000C65AA">
      <w:pPr>
        <w:pStyle w:val="a4"/>
        <w:jc w:val="center"/>
        <w:rPr>
          <w:sz w:val="36"/>
          <w:szCs w:val="36"/>
        </w:rPr>
      </w:pPr>
      <w:r w:rsidRPr="000C65AA">
        <w:rPr>
          <w:sz w:val="36"/>
          <w:szCs w:val="36"/>
        </w:rPr>
        <w:t>(анестезиология)</w:t>
      </w:r>
    </w:p>
    <w:p w:rsidR="000C65AA" w:rsidRDefault="000C65AA"/>
    <w:tbl>
      <w:tblPr>
        <w:tblStyle w:val="a3"/>
        <w:tblpPr w:leftFromText="180" w:rightFromText="180" w:vertAnchor="text" w:horzAnchor="margin" w:tblpXSpec="center" w:tblpY="483"/>
        <w:tblW w:w="8249" w:type="dxa"/>
        <w:tblLook w:val="04A0"/>
      </w:tblPr>
      <w:tblGrid>
        <w:gridCol w:w="2227"/>
        <w:gridCol w:w="1806"/>
        <w:gridCol w:w="1350"/>
        <w:gridCol w:w="1433"/>
        <w:gridCol w:w="1433"/>
      </w:tblGrid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9120EB" w:rsidRDefault="000C65AA" w:rsidP="00A56B77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806" w:type="dxa"/>
          </w:tcPr>
          <w:p w:rsidR="000C65AA" w:rsidRPr="009120EB" w:rsidRDefault="000C65AA" w:rsidP="00A56B77">
            <w:r w:rsidRPr="009120EB">
              <w:t>Форма выпуска</w:t>
            </w:r>
          </w:p>
        </w:tc>
        <w:tc>
          <w:tcPr>
            <w:tcW w:w="1350" w:type="dxa"/>
          </w:tcPr>
          <w:p w:rsidR="000C65AA" w:rsidRPr="009120EB" w:rsidRDefault="000C65AA" w:rsidP="00A56B77">
            <w:pPr>
              <w:jc w:val="center"/>
            </w:pPr>
            <w:r>
              <w:t>Единица измерения</w:t>
            </w:r>
          </w:p>
        </w:tc>
        <w:tc>
          <w:tcPr>
            <w:tcW w:w="1433" w:type="dxa"/>
          </w:tcPr>
          <w:p w:rsidR="000C65AA" w:rsidRPr="009120EB" w:rsidRDefault="000C65AA" w:rsidP="00A56B77">
            <w:pPr>
              <w:jc w:val="center"/>
            </w:pPr>
            <w:r>
              <w:t>Потребность месячная</w:t>
            </w:r>
          </w:p>
        </w:tc>
        <w:tc>
          <w:tcPr>
            <w:tcW w:w="1433" w:type="dxa"/>
          </w:tcPr>
          <w:p w:rsidR="000C65AA" w:rsidRPr="009120EB" w:rsidRDefault="000C65AA" w:rsidP="00A56B77">
            <w:pPr>
              <w:jc w:val="center"/>
            </w:pPr>
            <w:r>
              <w:t>Потребность квартала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342251" w:rsidRDefault="000C65AA" w:rsidP="00A56B77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 w:rsidRPr="00342251">
              <w:t xml:space="preserve"> 27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20 </w:t>
            </w:r>
            <w:r>
              <w:rPr>
                <w:lang w:val="en-US"/>
              </w:rPr>
              <w:t>G</w:t>
            </w:r>
            <w:r>
              <w:t xml:space="preserve">.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  <w:bookmarkStart w:id="0" w:name="_GoBack"/>
        <w:bookmarkEnd w:id="0"/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>
              <w:t xml:space="preserve"> 24</w:t>
            </w:r>
            <w:r w:rsidRPr="00342251">
              <w:t xml:space="preserve">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18 </w:t>
            </w:r>
            <w:r>
              <w:rPr>
                <w:lang w:val="en-US"/>
              </w:rPr>
              <w:t>G</w:t>
            </w:r>
            <w:r>
              <w:t>.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>
              <w:t xml:space="preserve"> 23</w:t>
            </w:r>
            <w:r w:rsidRPr="00342251">
              <w:t xml:space="preserve">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«</w:t>
            </w:r>
            <w:proofErr w:type="spellStart"/>
            <w:r>
              <w:t>Минипак</w:t>
            </w:r>
            <w:proofErr w:type="spellEnd"/>
            <w:r>
              <w:t xml:space="preserve">» с фиксатором 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7,5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  <w:p w:rsidR="000C65AA" w:rsidRDefault="000C65AA" w:rsidP="00A56B77">
            <w:pPr>
              <w:jc w:val="center"/>
            </w:pP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8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3,5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</w:t>
            </w:r>
            <w:proofErr w:type="gramStart"/>
            <w:r>
              <w:t>..</w:t>
            </w:r>
            <w:proofErr w:type="gramEnd"/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4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</w:t>
            </w:r>
            <w:proofErr w:type="gramStart"/>
            <w:r>
              <w:t>..</w:t>
            </w:r>
            <w:proofErr w:type="gramEnd"/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4,5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</w:t>
            </w:r>
            <w:proofErr w:type="gramStart"/>
            <w:r>
              <w:t>..</w:t>
            </w:r>
            <w:proofErr w:type="gramEnd"/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Подключичный катетер одноканальный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25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lastRenderedPageBreak/>
              <w:t>Подключичный катетер двухканальный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35</w:t>
            </w:r>
          </w:p>
        </w:tc>
      </w:tr>
      <w:tr w:rsidR="000C65AA" w:rsidRPr="009120EB" w:rsidTr="000C65AA">
        <w:trPr>
          <w:trHeight w:val="117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Катетер аспирационный</w:t>
            </w:r>
          </w:p>
          <w:p w:rsidR="000C65AA" w:rsidRPr="003904A2" w:rsidRDefault="000C65AA" w:rsidP="00A56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t xml:space="preserve"> 16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  <w:rPr>
                <w:lang w:val="en-US"/>
              </w:rPr>
            </w:pPr>
            <w:r>
              <w:t xml:space="preserve">Катетер аспирационный </w:t>
            </w:r>
          </w:p>
          <w:p w:rsidR="000C65AA" w:rsidRPr="00700F01" w:rsidRDefault="000C65AA" w:rsidP="00A56B77">
            <w:pPr>
              <w:jc w:val="center"/>
            </w:pPr>
            <w:r>
              <w:t xml:space="preserve">№ 8 </w:t>
            </w:r>
          </w:p>
        </w:tc>
        <w:tc>
          <w:tcPr>
            <w:tcW w:w="1806" w:type="dxa"/>
          </w:tcPr>
          <w:p w:rsidR="000C65AA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9120EB" w:rsidRDefault="000C65AA" w:rsidP="00A56B77">
            <w:pPr>
              <w:jc w:val="center"/>
            </w:pPr>
            <w:r>
              <w:t xml:space="preserve">Зонд питательный № 8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Удлинительная линия </w:t>
            </w:r>
            <w:proofErr w:type="spellStart"/>
            <w:r>
              <w:t>инфузомат</w:t>
            </w:r>
            <w:proofErr w:type="spellEnd"/>
            <w:r>
              <w:t xml:space="preserve"> 150 см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3F17BD" w:rsidRDefault="000C65AA" w:rsidP="00A56B77">
            <w:pPr>
              <w:jc w:val="center"/>
            </w:pPr>
            <w:r>
              <w:t xml:space="preserve">Катетер </w:t>
            </w:r>
            <w:proofErr w:type="spellStart"/>
            <w:r>
              <w:t>диоденальный</w:t>
            </w:r>
            <w:proofErr w:type="spellEnd"/>
            <w:r>
              <w:t xml:space="preserve"> Левина с РКП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мандреном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CH</w:t>
            </w:r>
            <w:r w:rsidRPr="003F17BD">
              <w:t xml:space="preserve"> 16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70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Катетер </w:t>
            </w:r>
            <w:proofErr w:type="spellStart"/>
            <w:r>
              <w:t>диоденальный</w:t>
            </w:r>
            <w:proofErr w:type="spellEnd"/>
            <w:r>
              <w:t xml:space="preserve"> Левина с РКП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мандреном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CH</w:t>
            </w:r>
            <w:r w:rsidRPr="003F17BD">
              <w:t xml:space="preserve"> 1</w:t>
            </w:r>
            <w:r>
              <w:t>8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70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Жгут венозный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Зажим пупочный стерильный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3F17BD" w:rsidRDefault="000C65AA" w:rsidP="00A56B77">
            <w:pPr>
              <w:jc w:val="center"/>
              <w:rPr>
                <w:lang w:val="en-US"/>
              </w:rPr>
            </w:pPr>
            <w:r>
              <w:t xml:space="preserve">Зонд ректальный </w:t>
            </w:r>
            <w:r>
              <w:rPr>
                <w:lang w:val="en-US"/>
              </w:rPr>
              <w:t>CH 8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Pr="003F17BD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Pr="003F17BD" w:rsidRDefault="000C65AA" w:rsidP="00A56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3F17BD" w:rsidRDefault="000C65AA" w:rsidP="00A56B77">
            <w:pPr>
              <w:jc w:val="center"/>
            </w:pPr>
            <w:r>
              <w:t>Зонд ректальный (взрослый) 34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Катетер урологический </w:t>
            </w:r>
            <w:proofErr w:type="spellStart"/>
            <w:r>
              <w:t>Нелатона</w:t>
            </w:r>
            <w:proofErr w:type="spellEnd"/>
            <w:r>
              <w:t xml:space="preserve"> № 16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</w:p>
          <w:p w:rsidR="000C65AA" w:rsidRDefault="000C65AA" w:rsidP="00A56B77">
            <w:pPr>
              <w:jc w:val="center"/>
            </w:pPr>
            <w:r>
              <w:t xml:space="preserve"> № 16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</w:p>
          <w:p w:rsidR="000C65AA" w:rsidRDefault="000C65AA" w:rsidP="00A56B77">
            <w:pPr>
              <w:jc w:val="center"/>
            </w:pPr>
            <w:r>
              <w:t xml:space="preserve"> № 18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  <w:r>
              <w:t xml:space="preserve"> одноразовая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Шприц </w:t>
            </w:r>
            <w:proofErr w:type="spellStart"/>
            <w:r>
              <w:t>Жанэ</w:t>
            </w:r>
            <w:proofErr w:type="spellEnd"/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lastRenderedPageBreak/>
              <w:t>Мочеприемник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Анестезиологическая маска № 4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Анестезиологическая маска № 5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Анестезиологическая маска № 6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Воздуховод № 3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Воздуховод № 4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Соски для бутылок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Грелки резиновые 1 литр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15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Грелки резиновые 2 литр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Дренажное устройство 250 мл. «Гармошка»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15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Трубка силиконовая 8,0 мм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Трубка силиконовая 7,0 мм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Трубка силиконовая 6,0 мм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Стаканы для забора биоматериала</w:t>
            </w:r>
          </w:p>
          <w:p w:rsidR="000C65AA" w:rsidRDefault="000C65AA" w:rsidP="00A56B77">
            <w:pPr>
              <w:jc w:val="center"/>
            </w:pP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proofErr w:type="spellStart"/>
            <w:r>
              <w:t>Иглосъемники</w:t>
            </w:r>
            <w:proofErr w:type="spellEnd"/>
          </w:p>
          <w:p w:rsidR="000C65AA" w:rsidRDefault="000C65AA" w:rsidP="00A56B77">
            <w:pPr>
              <w:jc w:val="center"/>
            </w:pPr>
          </w:p>
          <w:p w:rsidR="000C65AA" w:rsidRDefault="000C65AA" w:rsidP="00A56B77">
            <w:pPr>
              <w:jc w:val="center"/>
            </w:pP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50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Скарификаторы с центральным копьем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>Набор идентификационный для новорожденных девочка/мальчик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200/200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lastRenderedPageBreak/>
              <w:t xml:space="preserve">Тампон-зонд стерильный одноразовый </w:t>
            </w:r>
          </w:p>
          <w:p w:rsidR="000C65AA" w:rsidRDefault="000C65AA" w:rsidP="00A56B77">
            <w:pPr>
              <w:jc w:val="center"/>
            </w:pP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1000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Pr="00D1436F" w:rsidRDefault="000C65AA" w:rsidP="00A56B77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  <w:r>
              <w:t xml:space="preserve"> </w:t>
            </w:r>
            <w:proofErr w:type="spellStart"/>
            <w:r>
              <w:t>Аккучек-актив</w:t>
            </w:r>
            <w:proofErr w:type="spellEnd"/>
            <w:r>
              <w:t xml:space="preserve"> № 100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3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  <w:r>
              <w:t xml:space="preserve"> Сателлит № 50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</w:t>
            </w:r>
          </w:p>
        </w:tc>
      </w:tr>
      <w:tr w:rsidR="000C65AA" w:rsidRPr="009120EB" w:rsidTr="000C65AA">
        <w:trPr>
          <w:trHeight w:val="766"/>
        </w:trPr>
        <w:tc>
          <w:tcPr>
            <w:tcW w:w="2227" w:type="dxa"/>
          </w:tcPr>
          <w:p w:rsidR="000C65AA" w:rsidRDefault="000C65AA" w:rsidP="00A56B77">
            <w:pPr>
              <w:jc w:val="center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50/50 </w:t>
            </w:r>
          </w:p>
        </w:tc>
        <w:tc>
          <w:tcPr>
            <w:tcW w:w="1806" w:type="dxa"/>
          </w:tcPr>
          <w:p w:rsidR="000C65AA" w:rsidRPr="009120EB" w:rsidRDefault="000C65AA" w:rsidP="00A56B77"/>
        </w:tc>
        <w:tc>
          <w:tcPr>
            <w:tcW w:w="1350" w:type="dxa"/>
          </w:tcPr>
          <w:p w:rsidR="000C65AA" w:rsidRDefault="000C65AA" w:rsidP="00A56B77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</w:p>
        </w:tc>
        <w:tc>
          <w:tcPr>
            <w:tcW w:w="1433" w:type="dxa"/>
          </w:tcPr>
          <w:p w:rsidR="000C65AA" w:rsidRDefault="000C65AA" w:rsidP="00A56B77">
            <w:pPr>
              <w:jc w:val="center"/>
            </w:pPr>
            <w:r>
              <w:t>20</w:t>
            </w:r>
          </w:p>
        </w:tc>
      </w:tr>
    </w:tbl>
    <w:p w:rsidR="000C65AA" w:rsidRDefault="000C65AA"/>
    <w:sectPr w:rsidR="000C65AA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5AA"/>
    <w:rsid w:val="00081DE7"/>
    <w:rsid w:val="000C65AA"/>
    <w:rsid w:val="001B2FE7"/>
    <w:rsid w:val="003D0FC2"/>
    <w:rsid w:val="00451F0F"/>
    <w:rsid w:val="004703FE"/>
    <w:rsid w:val="004A3F29"/>
    <w:rsid w:val="00646FFB"/>
    <w:rsid w:val="00676A1B"/>
    <w:rsid w:val="006F0E18"/>
    <w:rsid w:val="007B0DD2"/>
    <w:rsid w:val="008A2C10"/>
    <w:rsid w:val="009F0CF2"/>
    <w:rsid w:val="00A12921"/>
    <w:rsid w:val="00A42CBF"/>
    <w:rsid w:val="00A93D71"/>
    <w:rsid w:val="00E5014F"/>
    <w:rsid w:val="00FC3282"/>
    <w:rsid w:val="00FD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323</Words>
  <Characters>1846</Characters>
  <Application>Microsoft Office Word</Application>
  <DocSecurity>0</DocSecurity>
  <Lines>15</Lines>
  <Paragraphs>4</Paragraphs>
  <ScaleCrop>false</ScaleCrop>
  <Company>НУЗ "Узловая больница на ст. Владикавказ"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2017-12-18T10:49:00Z</dcterms:created>
  <dcterms:modified xsi:type="dcterms:W3CDTF">2017-12-18T10:52:00Z</dcterms:modified>
</cp:coreProperties>
</file>